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3E69CC5D" w:rsidR="00286893" w:rsidRDefault="00286893" w:rsidP="00A14D66">
      <w:pPr>
        <w:pStyle w:val="Headline"/>
        <w:outlineLvl w:val="0"/>
      </w:pPr>
      <w:r w:rsidRPr="001D5353">
        <w:t>PRESSEMITTEILUNG</w:t>
      </w:r>
    </w:p>
    <w:p w14:paraId="7BD1EAF1" w14:textId="77777777" w:rsidR="003A0095" w:rsidRDefault="003A0095" w:rsidP="00A14D66">
      <w:pPr>
        <w:pStyle w:val="Headline"/>
        <w:outlineLvl w:val="0"/>
      </w:pPr>
    </w:p>
    <w:p w14:paraId="4A5C4D47" w14:textId="77777777" w:rsidR="003A0095" w:rsidRPr="00B172AC" w:rsidRDefault="003A0095" w:rsidP="003A0095">
      <w:pPr>
        <w:rPr>
          <w:rFonts w:ascii="Arial" w:eastAsia="Times New Roman" w:hAnsi="Arial" w:cs="Arial"/>
          <w:b/>
          <w:sz w:val="40"/>
          <w:szCs w:val="40"/>
          <w:lang w:eastAsia="de-DE"/>
        </w:rPr>
      </w:pPr>
      <w:proofErr w:type="gramStart"/>
      <w:r w:rsidRPr="00B172AC">
        <w:rPr>
          <w:rFonts w:ascii="Arial" w:eastAsia="Times New Roman" w:hAnsi="Arial" w:cs="Arial"/>
          <w:b/>
          <w:sz w:val="40"/>
          <w:szCs w:val="40"/>
          <w:lang w:eastAsia="de-DE"/>
        </w:rPr>
        <w:t>Meistert</w:t>
      </w:r>
      <w:proofErr w:type="gramEnd"/>
      <w:r w:rsidRPr="00B172AC">
        <w:rPr>
          <w:rFonts w:ascii="Arial" w:eastAsia="Times New Roman" w:hAnsi="Arial" w:cs="Arial"/>
          <w:b/>
          <w:sz w:val="40"/>
          <w:szCs w:val="40"/>
          <w:lang w:eastAsia="de-DE"/>
        </w:rPr>
        <w:t xml:space="preserve"> alle Disziplinen</w:t>
      </w:r>
    </w:p>
    <w:p w14:paraId="520D7F66" w14:textId="3F2F139D" w:rsidR="003A0095" w:rsidRPr="00B172AC" w:rsidRDefault="003A0095" w:rsidP="003A0095">
      <w:pPr>
        <w:rPr>
          <w:rFonts w:ascii="Arial" w:eastAsia="Times New Roman" w:hAnsi="Arial" w:cs="Arial"/>
          <w:b/>
          <w:sz w:val="28"/>
          <w:szCs w:val="28"/>
          <w:lang w:eastAsia="de-DE"/>
        </w:rPr>
      </w:pPr>
      <w:r>
        <w:rPr>
          <w:rFonts w:ascii="Arial" w:eastAsia="Times New Roman" w:hAnsi="Arial" w:cs="Arial"/>
          <w:b/>
          <w:sz w:val="28"/>
          <w:szCs w:val="28"/>
          <w:lang w:eastAsia="de-DE"/>
        </w:rPr>
        <w:t xml:space="preserve">Der neue </w:t>
      </w:r>
      <w:r w:rsidRPr="00B172AC">
        <w:rPr>
          <w:rFonts w:ascii="Arial" w:eastAsia="Times New Roman" w:hAnsi="Arial" w:cs="Arial"/>
          <w:b/>
          <w:sz w:val="28"/>
          <w:szCs w:val="28"/>
          <w:lang w:eastAsia="de-DE"/>
        </w:rPr>
        <w:t xml:space="preserve">Kettenlader </w:t>
      </w:r>
      <w:proofErr w:type="spellStart"/>
      <w:r w:rsidRPr="00B172AC">
        <w:rPr>
          <w:rFonts w:ascii="Arial" w:eastAsia="Times New Roman" w:hAnsi="Arial" w:cs="Arial"/>
          <w:b/>
          <w:sz w:val="28"/>
          <w:szCs w:val="28"/>
          <w:lang w:eastAsia="de-DE"/>
        </w:rPr>
        <w:t>Cat</w:t>
      </w:r>
      <w:proofErr w:type="spellEnd"/>
      <w:r w:rsidRPr="00B172AC">
        <w:rPr>
          <w:rFonts w:ascii="Arial" w:eastAsia="Times New Roman" w:hAnsi="Arial" w:cs="Arial"/>
          <w:b/>
          <w:sz w:val="28"/>
          <w:szCs w:val="28"/>
          <w:lang w:eastAsia="de-DE"/>
        </w:rPr>
        <w:t xml:space="preserve"> 953 vereint Agilität und Vielseitigkeit </w:t>
      </w:r>
    </w:p>
    <w:p w14:paraId="4608B147" w14:textId="77777777" w:rsidR="003A0095" w:rsidRPr="00B172AC" w:rsidRDefault="003A0095" w:rsidP="003A0095">
      <w:pPr>
        <w:rPr>
          <w:rFonts w:ascii="Arial" w:eastAsia="Times New Roman" w:hAnsi="Arial" w:cs="Arial"/>
          <w:b/>
          <w:lang w:eastAsia="de-DE"/>
        </w:rPr>
      </w:pPr>
      <w:r w:rsidRPr="00B172AC">
        <w:rPr>
          <w:rFonts w:ascii="Arial" w:eastAsia="Times New Roman" w:hAnsi="Arial" w:cs="Arial"/>
          <w:b/>
          <w:lang w:eastAsia="de-DE"/>
        </w:rPr>
        <w:t xml:space="preserve">München (KF). Kettenlader, früher eine Standardmaschine in der Erdbewegung, sind inzwischen seltener auf Deutschlands Baustellen im Einsatz. Dabei beherrscht ein Kettenlader alle Grundaufgaben in der Erdbewegung:  Ausheben, Laden, Transportieren, Verfüllen, Planieren und mehr – auch unter schwierigsten Bodenbedingungen arbeitet die Maschinen wendig, schnell und effizient. </w:t>
      </w:r>
    </w:p>
    <w:p w14:paraId="64D584DE" w14:textId="77777777" w:rsidR="003A0095" w:rsidRPr="0082367B" w:rsidRDefault="003A0095" w:rsidP="003A0095">
      <w:pPr>
        <w:rPr>
          <w:rFonts w:ascii="Arial" w:eastAsia="Times New Roman" w:hAnsi="Arial" w:cs="Arial"/>
          <w:lang w:eastAsia="de-DE"/>
        </w:rPr>
      </w:pPr>
      <w:r w:rsidRPr="0082367B">
        <w:rPr>
          <w:rFonts w:ascii="Arial" w:eastAsia="Times New Roman" w:hAnsi="Arial" w:cs="Arial"/>
          <w:lang w:eastAsia="de-DE"/>
        </w:rPr>
        <w:t>Der neue Kettenlader</w:t>
      </w:r>
      <w:r>
        <w:rPr>
          <w:rFonts w:ascii="Arial" w:eastAsia="Times New Roman" w:hAnsi="Arial" w:cs="Arial"/>
          <w:lang w:eastAsia="de-DE"/>
        </w:rPr>
        <w:t xml:space="preserve"> </w:t>
      </w:r>
      <w:proofErr w:type="spellStart"/>
      <w:r w:rsidRPr="0082367B">
        <w:rPr>
          <w:rFonts w:ascii="Arial" w:eastAsia="Times New Roman" w:hAnsi="Arial" w:cs="Arial"/>
          <w:lang w:eastAsia="de-DE"/>
        </w:rPr>
        <w:t>Cat</w:t>
      </w:r>
      <w:proofErr w:type="spellEnd"/>
      <w:r w:rsidRPr="0082367B">
        <w:rPr>
          <w:rFonts w:ascii="Arial" w:eastAsia="Times New Roman" w:hAnsi="Arial" w:cs="Arial"/>
          <w:lang w:eastAsia="de-DE"/>
        </w:rPr>
        <w:t xml:space="preserve"> 953 kombiniert </w:t>
      </w:r>
      <w:r>
        <w:rPr>
          <w:rFonts w:ascii="Arial" w:eastAsia="Times New Roman" w:hAnsi="Arial" w:cs="Arial"/>
          <w:lang w:eastAsia="de-DE"/>
        </w:rPr>
        <w:t xml:space="preserve">die </w:t>
      </w:r>
      <w:r w:rsidRPr="0082367B">
        <w:rPr>
          <w:rFonts w:ascii="Arial" w:eastAsia="Times New Roman" w:hAnsi="Arial" w:cs="Arial"/>
          <w:lang w:eastAsia="de-DE"/>
        </w:rPr>
        <w:t xml:space="preserve">unübertroffene Vielseitigkeit </w:t>
      </w:r>
      <w:r>
        <w:rPr>
          <w:rFonts w:ascii="Arial" w:eastAsia="Times New Roman" w:hAnsi="Arial" w:cs="Arial"/>
          <w:lang w:eastAsia="de-DE"/>
        </w:rPr>
        <w:t xml:space="preserve">seiner Art </w:t>
      </w:r>
      <w:r w:rsidRPr="0082367B">
        <w:rPr>
          <w:rFonts w:ascii="Arial" w:eastAsia="Times New Roman" w:hAnsi="Arial" w:cs="Arial"/>
          <w:lang w:eastAsia="de-DE"/>
        </w:rPr>
        <w:t xml:space="preserve">mit bis zu 10 Prozent besserer Kraftstoffeffizienz, höherer Produktivität sowie Verbesserungen der Kabine und Steuerbarkeit. Der </w:t>
      </w:r>
      <w:proofErr w:type="spellStart"/>
      <w:r w:rsidRPr="0082367B">
        <w:rPr>
          <w:rFonts w:ascii="Arial" w:eastAsia="Times New Roman" w:hAnsi="Arial" w:cs="Arial"/>
          <w:lang w:eastAsia="de-DE"/>
        </w:rPr>
        <w:t>Cat</w:t>
      </w:r>
      <w:proofErr w:type="spellEnd"/>
      <w:r w:rsidRPr="0082367B">
        <w:rPr>
          <w:rFonts w:ascii="Arial" w:eastAsia="Times New Roman" w:hAnsi="Arial" w:cs="Arial"/>
          <w:lang w:eastAsia="de-DE"/>
        </w:rPr>
        <w:t xml:space="preserve"> 953 erfüllt die EU Stufe V-Emissionsstandards. </w:t>
      </w:r>
      <w:r>
        <w:rPr>
          <w:rFonts w:ascii="Arial" w:eastAsia="Times New Roman" w:hAnsi="Arial" w:cs="Arial"/>
          <w:lang w:eastAsia="de-DE"/>
        </w:rPr>
        <w:t>Mit</w:t>
      </w:r>
      <w:r w:rsidRPr="0082367B">
        <w:rPr>
          <w:rFonts w:ascii="Arial" w:eastAsia="Times New Roman" w:hAnsi="Arial" w:cs="Arial"/>
          <w:lang w:eastAsia="de-DE"/>
        </w:rPr>
        <w:t xml:space="preserve"> 119 kW </w:t>
      </w:r>
      <w:r>
        <w:rPr>
          <w:rFonts w:ascii="Arial" w:eastAsia="Times New Roman" w:hAnsi="Arial" w:cs="Arial"/>
          <w:lang w:eastAsia="de-DE"/>
        </w:rPr>
        <w:t>(</w:t>
      </w:r>
      <w:r w:rsidRPr="0082367B">
        <w:rPr>
          <w:rFonts w:ascii="Arial" w:eastAsia="Times New Roman" w:hAnsi="Arial" w:cs="Arial"/>
          <w:lang w:eastAsia="de-DE"/>
        </w:rPr>
        <w:t>160 PS</w:t>
      </w:r>
      <w:r>
        <w:rPr>
          <w:rFonts w:ascii="Arial" w:eastAsia="Times New Roman" w:hAnsi="Arial" w:cs="Arial"/>
          <w:lang w:eastAsia="de-DE"/>
        </w:rPr>
        <w:t>) Motorleistung</w:t>
      </w:r>
      <w:r w:rsidRPr="0082367B">
        <w:rPr>
          <w:rFonts w:ascii="Arial" w:eastAsia="Times New Roman" w:hAnsi="Arial" w:cs="Arial"/>
          <w:lang w:eastAsia="de-DE"/>
        </w:rPr>
        <w:t xml:space="preserve"> und einem Betriebsgewicht von rund 16 Tonnen ersetzt er den Vorgänger </w:t>
      </w:r>
      <w:proofErr w:type="spellStart"/>
      <w:r w:rsidRPr="0082367B">
        <w:rPr>
          <w:rFonts w:ascii="Arial" w:eastAsia="Times New Roman" w:hAnsi="Arial" w:cs="Arial"/>
          <w:lang w:eastAsia="de-DE"/>
        </w:rPr>
        <w:t>Cat</w:t>
      </w:r>
      <w:proofErr w:type="spellEnd"/>
      <w:r w:rsidRPr="0082367B">
        <w:rPr>
          <w:rFonts w:ascii="Arial" w:eastAsia="Times New Roman" w:hAnsi="Arial" w:cs="Arial"/>
          <w:lang w:eastAsia="de-DE"/>
        </w:rPr>
        <w:t xml:space="preserve"> 953K. </w:t>
      </w:r>
    </w:p>
    <w:p w14:paraId="5B129D6F" w14:textId="68953046" w:rsidR="003A0095" w:rsidRPr="003A0095" w:rsidRDefault="003A0095" w:rsidP="003A0095">
      <w:pPr>
        <w:rPr>
          <w:rFonts w:ascii="Arial" w:eastAsia="Times New Roman" w:hAnsi="Arial" w:cs="Arial"/>
          <w:b/>
          <w:lang w:eastAsia="de-DE"/>
        </w:rPr>
      </w:pPr>
      <w:r w:rsidRPr="003A0095">
        <w:rPr>
          <w:rFonts w:ascii="Arial" w:eastAsia="Times New Roman" w:hAnsi="Arial" w:cs="Arial"/>
          <w:b/>
          <w:lang w:eastAsia="de-DE"/>
        </w:rPr>
        <w:t xml:space="preserve">Bedienung leicht gemacht </w:t>
      </w:r>
    </w:p>
    <w:p w14:paraId="742E9C77" w14:textId="77777777" w:rsidR="003A0095" w:rsidRPr="0082367B" w:rsidRDefault="003A0095" w:rsidP="003A0095">
      <w:pPr>
        <w:rPr>
          <w:rFonts w:ascii="Arial" w:eastAsia="Times New Roman" w:hAnsi="Arial" w:cs="Arial"/>
          <w:lang w:eastAsia="de-DE"/>
        </w:rPr>
      </w:pPr>
      <w:r w:rsidRPr="0082367B">
        <w:rPr>
          <w:rFonts w:ascii="Arial" w:eastAsia="Times New Roman" w:hAnsi="Arial" w:cs="Arial"/>
          <w:lang w:eastAsia="de-DE"/>
        </w:rPr>
        <w:t xml:space="preserve">Der </w:t>
      </w:r>
      <w:proofErr w:type="spellStart"/>
      <w:r w:rsidRPr="0082367B">
        <w:rPr>
          <w:rFonts w:ascii="Arial" w:eastAsia="Times New Roman" w:hAnsi="Arial" w:cs="Arial"/>
          <w:lang w:eastAsia="de-DE"/>
        </w:rPr>
        <w:t>Cat</w:t>
      </w:r>
      <w:proofErr w:type="spellEnd"/>
      <w:r w:rsidRPr="0082367B">
        <w:rPr>
          <w:rFonts w:ascii="Arial" w:eastAsia="Times New Roman" w:hAnsi="Arial" w:cs="Arial"/>
          <w:lang w:eastAsia="de-DE"/>
        </w:rPr>
        <w:t xml:space="preserve"> 953 ist </w:t>
      </w:r>
      <w:r>
        <w:rPr>
          <w:rFonts w:ascii="Arial" w:eastAsia="Times New Roman" w:hAnsi="Arial" w:cs="Arial"/>
          <w:lang w:eastAsia="de-DE"/>
        </w:rPr>
        <w:t>kompakt</w:t>
      </w:r>
      <w:r w:rsidRPr="0082367B">
        <w:rPr>
          <w:rFonts w:ascii="Arial" w:eastAsia="Times New Roman" w:hAnsi="Arial" w:cs="Arial"/>
          <w:lang w:eastAsia="de-DE"/>
        </w:rPr>
        <w:t xml:space="preserve"> dimensioniert</w:t>
      </w:r>
      <w:r>
        <w:rPr>
          <w:rFonts w:ascii="Arial" w:eastAsia="Times New Roman" w:hAnsi="Arial" w:cs="Arial"/>
          <w:lang w:eastAsia="de-DE"/>
        </w:rPr>
        <w:t xml:space="preserve"> und kann auf der Stelle drehen</w:t>
      </w:r>
      <w:r w:rsidRPr="0082367B">
        <w:rPr>
          <w:rFonts w:ascii="Arial" w:eastAsia="Times New Roman" w:hAnsi="Arial" w:cs="Arial"/>
          <w:lang w:eastAsia="de-DE"/>
        </w:rPr>
        <w:t xml:space="preserve">, </w:t>
      </w:r>
      <w:r>
        <w:rPr>
          <w:rFonts w:ascii="Arial" w:eastAsia="Times New Roman" w:hAnsi="Arial" w:cs="Arial"/>
          <w:lang w:eastAsia="de-DE"/>
        </w:rPr>
        <w:t xml:space="preserve">so </w:t>
      </w:r>
      <w:r w:rsidRPr="0082367B">
        <w:rPr>
          <w:rFonts w:ascii="Arial" w:eastAsia="Times New Roman" w:hAnsi="Arial" w:cs="Arial"/>
          <w:lang w:eastAsia="de-DE"/>
        </w:rPr>
        <w:t>dass er auf engstem Raum agil arbeiten kann. Er lässt sich leicht in der überarbeiteten Kabine mit gefedertem Sitz</w:t>
      </w:r>
      <w:r>
        <w:rPr>
          <w:rFonts w:ascii="Arial" w:eastAsia="Times New Roman" w:hAnsi="Arial" w:cs="Arial"/>
          <w:lang w:eastAsia="de-DE"/>
        </w:rPr>
        <w:t>, ein</w:t>
      </w:r>
      <w:r w:rsidRPr="0082367B">
        <w:rPr>
          <w:rFonts w:ascii="Arial" w:eastAsia="Times New Roman" w:hAnsi="Arial" w:cs="Arial"/>
          <w:lang w:eastAsia="de-DE"/>
        </w:rPr>
        <w:t xml:space="preserve">stellbaren Bedienelementen </w:t>
      </w:r>
      <w:r>
        <w:rPr>
          <w:rFonts w:ascii="Arial" w:eastAsia="Times New Roman" w:hAnsi="Arial" w:cs="Arial"/>
          <w:lang w:eastAsia="de-DE"/>
        </w:rPr>
        <w:t>und</w:t>
      </w:r>
      <w:r w:rsidRPr="0082367B">
        <w:rPr>
          <w:rFonts w:ascii="Arial" w:eastAsia="Times New Roman" w:hAnsi="Arial" w:cs="Arial"/>
          <w:lang w:eastAsia="de-DE"/>
        </w:rPr>
        <w:t xml:space="preserve"> dem 10-Zoll-Touchscreen (254 mm) </w:t>
      </w:r>
      <w:r>
        <w:rPr>
          <w:rFonts w:ascii="Arial" w:eastAsia="Times New Roman" w:hAnsi="Arial" w:cs="Arial"/>
          <w:lang w:eastAsia="de-DE"/>
        </w:rPr>
        <w:t>intuitiv bedienen</w:t>
      </w:r>
      <w:r w:rsidRPr="0082367B">
        <w:rPr>
          <w:rFonts w:ascii="Arial" w:eastAsia="Times New Roman" w:hAnsi="Arial" w:cs="Arial"/>
          <w:lang w:eastAsia="de-DE"/>
        </w:rPr>
        <w:t xml:space="preserve">. </w:t>
      </w:r>
      <w:r>
        <w:rPr>
          <w:rFonts w:ascii="Arial" w:eastAsia="Times New Roman" w:hAnsi="Arial" w:cs="Arial"/>
          <w:lang w:eastAsia="de-DE"/>
        </w:rPr>
        <w:t>Die</w:t>
      </w:r>
      <w:r w:rsidRPr="0082367B">
        <w:rPr>
          <w:rFonts w:ascii="Arial" w:eastAsia="Times New Roman" w:hAnsi="Arial" w:cs="Arial"/>
          <w:lang w:eastAsia="de-DE"/>
        </w:rPr>
        <w:t xml:space="preserve"> serienmäßige High Definition-Rückfahrkamera, integriert im Touchscreen</w:t>
      </w:r>
      <w:r>
        <w:rPr>
          <w:rFonts w:ascii="Arial" w:eastAsia="Times New Roman" w:hAnsi="Arial" w:cs="Arial"/>
          <w:lang w:eastAsia="de-DE"/>
        </w:rPr>
        <w:t>,</w:t>
      </w:r>
      <w:r w:rsidRPr="0082367B">
        <w:rPr>
          <w:rFonts w:ascii="Arial" w:eastAsia="Times New Roman" w:hAnsi="Arial" w:cs="Arial"/>
          <w:lang w:eastAsia="de-DE"/>
        </w:rPr>
        <w:t xml:space="preserve"> sorgt für mehr Sicherheit und entlastet den Fahrer.</w:t>
      </w:r>
    </w:p>
    <w:p w14:paraId="0A8BC0ED" w14:textId="26DF31E2" w:rsidR="003A0095" w:rsidRPr="0082367B" w:rsidRDefault="003A0095" w:rsidP="003A0095">
      <w:pPr>
        <w:rPr>
          <w:rFonts w:ascii="Arial" w:eastAsia="Times New Roman" w:hAnsi="Arial" w:cs="Arial"/>
          <w:lang w:eastAsia="de-DE"/>
        </w:rPr>
      </w:pPr>
      <w:proofErr w:type="spellStart"/>
      <w:r w:rsidRPr="0082367B">
        <w:rPr>
          <w:rFonts w:ascii="Arial" w:eastAsia="Times New Roman" w:hAnsi="Arial" w:cs="Arial"/>
          <w:lang w:eastAsia="de-DE"/>
        </w:rPr>
        <w:t>Slope</w:t>
      </w:r>
      <w:proofErr w:type="spellEnd"/>
      <w:r w:rsidRPr="0082367B">
        <w:rPr>
          <w:rFonts w:ascii="Arial" w:eastAsia="Times New Roman" w:hAnsi="Arial" w:cs="Arial"/>
          <w:lang w:eastAsia="de-DE"/>
        </w:rPr>
        <w:t xml:space="preserve"> </w:t>
      </w:r>
      <w:proofErr w:type="spellStart"/>
      <w:r w:rsidRPr="0082367B">
        <w:rPr>
          <w:rFonts w:ascii="Arial" w:eastAsia="Times New Roman" w:hAnsi="Arial" w:cs="Arial"/>
          <w:lang w:eastAsia="de-DE"/>
        </w:rPr>
        <w:t>Indicate</w:t>
      </w:r>
      <w:proofErr w:type="spellEnd"/>
      <w:r w:rsidRPr="0082367B">
        <w:rPr>
          <w:rFonts w:ascii="Arial" w:eastAsia="Times New Roman" w:hAnsi="Arial" w:cs="Arial"/>
          <w:lang w:eastAsia="de-DE"/>
        </w:rPr>
        <w:t xml:space="preserve"> erleichtert die Bedienung, indem die Längs- und Querneigung direkt auf dem Display angezeigt werden. Wahlweise sind Joystick </w:t>
      </w:r>
      <w:r>
        <w:rPr>
          <w:rFonts w:ascii="Arial" w:eastAsia="Times New Roman" w:hAnsi="Arial" w:cs="Arial"/>
          <w:lang w:eastAsia="de-DE"/>
        </w:rPr>
        <w:t xml:space="preserve">für die Ladefunktionen, </w:t>
      </w:r>
      <w:r w:rsidRPr="0082367B">
        <w:rPr>
          <w:rFonts w:ascii="Arial" w:eastAsia="Times New Roman" w:hAnsi="Arial" w:cs="Arial"/>
          <w:lang w:eastAsia="de-DE"/>
        </w:rPr>
        <w:t>V-Hebel</w:t>
      </w:r>
      <w:r>
        <w:rPr>
          <w:rFonts w:ascii="Arial" w:eastAsia="Times New Roman" w:hAnsi="Arial" w:cs="Arial"/>
          <w:lang w:eastAsia="de-DE"/>
        </w:rPr>
        <w:t xml:space="preserve"> für die Fahrfunktionen</w:t>
      </w:r>
      <w:r w:rsidRPr="0082367B">
        <w:rPr>
          <w:rFonts w:ascii="Arial" w:eastAsia="Times New Roman" w:hAnsi="Arial" w:cs="Arial"/>
          <w:lang w:eastAsia="de-DE"/>
        </w:rPr>
        <w:t xml:space="preserve"> und Pedallenkung für die Laufwerkssteuerung </w:t>
      </w:r>
      <w:r>
        <w:rPr>
          <w:rFonts w:ascii="Arial" w:eastAsia="Times New Roman" w:hAnsi="Arial" w:cs="Arial"/>
          <w:lang w:eastAsia="de-DE"/>
        </w:rPr>
        <w:t>oder</w:t>
      </w:r>
      <w:r w:rsidRPr="0082367B">
        <w:rPr>
          <w:rFonts w:ascii="Arial" w:eastAsia="Times New Roman" w:hAnsi="Arial" w:cs="Arial"/>
          <w:lang w:eastAsia="de-DE"/>
        </w:rPr>
        <w:t xml:space="preserve"> </w:t>
      </w:r>
      <w:bookmarkStart w:id="0" w:name="_GoBack"/>
      <w:bookmarkEnd w:id="0"/>
      <w:r w:rsidR="000E43F2">
        <w:rPr>
          <w:rFonts w:ascii="Arial" w:eastAsia="Times New Roman" w:hAnsi="Arial" w:cs="Arial"/>
          <w:lang w:eastAsia="de-DE"/>
        </w:rPr>
        <w:t xml:space="preserve">zwei </w:t>
      </w:r>
      <w:r w:rsidRPr="0082367B">
        <w:rPr>
          <w:rFonts w:ascii="Arial" w:eastAsia="Times New Roman" w:hAnsi="Arial" w:cs="Arial"/>
          <w:lang w:eastAsia="de-DE"/>
        </w:rPr>
        <w:t>Joystick</w:t>
      </w:r>
      <w:r w:rsidR="000E43F2">
        <w:rPr>
          <w:rFonts w:ascii="Arial" w:eastAsia="Times New Roman" w:hAnsi="Arial" w:cs="Arial"/>
          <w:lang w:eastAsia="de-DE"/>
        </w:rPr>
        <w:t>s</w:t>
      </w:r>
      <w:r>
        <w:rPr>
          <w:rFonts w:ascii="Arial" w:eastAsia="Times New Roman" w:hAnsi="Arial" w:cs="Arial"/>
          <w:lang w:eastAsia="de-DE"/>
        </w:rPr>
        <w:t xml:space="preserve"> für die Fahrfunktionen</w:t>
      </w:r>
      <w:r w:rsidRPr="0082367B">
        <w:rPr>
          <w:rFonts w:ascii="Arial" w:eastAsia="Times New Roman" w:hAnsi="Arial" w:cs="Arial"/>
          <w:lang w:eastAsia="de-DE"/>
        </w:rPr>
        <w:t xml:space="preserve"> </w:t>
      </w:r>
      <w:r w:rsidR="000E43F2">
        <w:rPr>
          <w:rFonts w:ascii="Arial" w:eastAsia="Times New Roman" w:hAnsi="Arial" w:cs="Arial"/>
          <w:lang w:eastAsia="de-DE"/>
        </w:rPr>
        <w:t xml:space="preserve">und </w:t>
      </w:r>
      <w:r>
        <w:rPr>
          <w:rFonts w:ascii="Arial" w:eastAsia="Times New Roman" w:hAnsi="Arial" w:cs="Arial"/>
          <w:lang w:eastAsia="de-DE"/>
        </w:rPr>
        <w:t>das Ladegestänge</w:t>
      </w:r>
      <w:r w:rsidRPr="0082367B">
        <w:rPr>
          <w:rFonts w:ascii="Arial" w:eastAsia="Times New Roman" w:hAnsi="Arial" w:cs="Arial"/>
          <w:lang w:eastAsia="de-DE"/>
        </w:rPr>
        <w:t xml:space="preserve"> verfügbar. Die </w:t>
      </w:r>
      <w:r w:rsidR="003914D0">
        <w:rPr>
          <w:rFonts w:ascii="Arial" w:eastAsia="Times New Roman" w:hAnsi="Arial" w:cs="Arial"/>
          <w:lang w:eastAsia="de-DE"/>
        </w:rPr>
        <w:t xml:space="preserve">zweite </w:t>
      </w:r>
      <w:r w:rsidRPr="0082367B">
        <w:rPr>
          <w:rFonts w:ascii="Arial" w:eastAsia="Times New Roman" w:hAnsi="Arial" w:cs="Arial"/>
          <w:lang w:eastAsia="de-DE"/>
        </w:rPr>
        <w:t xml:space="preserve">Option bietet vertraute Bedienelemente für Bediener, die Erfahrung mit Kompaktladern </w:t>
      </w:r>
      <w:r>
        <w:rPr>
          <w:rFonts w:ascii="Arial" w:eastAsia="Times New Roman" w:hAnsi="Arial" w:cs="Arial"/>
          <w:lang w:eastAsia="de-DE"/>
        </w:rPr>
        <w:t xml:space="preserve">oder </w:t>
      </w:r>
      <w:r w:rsidRPr="0082367B">
        <w:rPr>
          <w:rFonts w:ascii="Arial" w:eastAsia="Times New Roman" w:hAnsi="Arial" w:cs="Arial"/>
          <w:lang w:eastAsia="de-DE"/>
        </w:rPr>
        <w:t>Kompaktkettenladern haben. Bei beiden Steuerungsarten können Bediener das Ansprechverhalten – fein, normal, grob – nach Einsatz oder ihren Vorlieben einstellen. Wiederhole</w:t>
      </w:r>
      <w:r>
        <w:rPr>
          <w:rFonts w:ascii="Arial" w:eastAsia="Times New Roman" w:hAnsi="Arial" w:cs="Arial"/>
          <w:lang w:eastAsia="de-DE"/>
        </w:rPr>
        <w:t>nde</w:t>
      </w:r>
      <w:r w:rsidRPr="0082367B">
        <w:rPr>
          <w:rFonts w:ascii="Arial" w:eastAsia="Times New Roman" w:hAnsi="Arial" w:cs="Arial"/>
          <w:lang w:eastAsia="de-DE"/>
        </w:rPr>
        <w:t xml:space="preserve"> </w:t>
      </w:r>
      <w:r>
        <w:rPr>
          <w:rFonts w:ascii="Arial" w:eastAsia="Times New Roman" w:hAnsi="Arial" w:cs="Arial"/>
          <w:lang w:eastAsia="de-DE"/>
        </w:rPr>
        <w:t>Arbeitsgänge</w:t>
      </w:r>
      <w:r w:rsidRPr="0082367B">
        <w:rPr>
          <w:rFonts w:ascii="Arial" w:eastAsia="Times New Roman" w:hAnsi="Arial" w:cs="Arial"/>
          <w:lang w:eastAsia="de-DE"/>
        </w:rPr>
        <w:t xml:space="preserve"> </w:t>
      </w:r>
      <w:r>
        <w:rPr>
          <w:rFonts w:ascii="Arial" w:eastAsia="Times New Roman" w:hAnsi="Arial" w:cs="Arial"/>
          <w:lang w:eastAsia="de-DE"/>
        </w:rPr>
        <w:t>beim</w:t>
      </w:r>
      <w:r w:rsidRPr="0082367B">
        <w:rPr>
          <w:rFonts w:ascii="Arial" w:eastAsia="Times New Roman" w:hAnsi="Arial" w:cs="Arial"/>
          <w:lang w:eastAsia="de-DE"/>
        </w:rPr>
        <w:t xml:space="preserve"> Heben, Absenken, Abkippen und die Schwimmstellung des Hubgerüsts können voreingestellt werden, um </w:t>
      </w:r>
      <w:r>
        <w:rPr>
          <w:rFonts w:ascii="Arial" w:eastAsia="Times New Roman" w:hAnsi="Arial" w:cs="Arial"/>
          <w:lang w:eastAsia="de-DE"/>
        </w:rPr>
        <w:t>viele Bedienvorgänge</w:t>
      </w:r>
      <w:r w:rsidRPr="0082367B">
        <w:rPr>
          <w:rFonts w:ascii="Arial" w:eastAsia="Times New Roman" w:hAnsi="Arial" w:cs="Arial"/>
          <w:lang w:eastAsia="de-DE"/>
        </w:rPr>
        <w:t xml:space="preserve"> zu vereinfachen. Ein gleichmäßigeres Ansprech- und Lenkverhalten sowie eine verbesserte Lenkleistung erleichtern die Bedienung und erhöhen den Fahrkomfort. Anwendungsprofil und Bediener-ID helfen, Zeit zu sparen, indem bevorzugte Maschineneinstellungen gespeichert werden. Der </w:t>
      </w:r>
      <w:proofErr w:type="spellStart"/>
      <w:r w:rsidRPr="0082367B">
        <w:rPr>
          <w:rFonts w:ascii="Arial" w:eastAsia="Times New Roman" w:hAnsi="Arial" w:cs="Arial"/>
          <w:lang w:eastAsia="de-DE"/>
        </w:rPr>
        <w:t>Passcode</w:t>
      </w:r>
      <w:proofErr w:type="spellEnd"/>
      <w:r w:rsidRPr="0082367B">
        <w:rPr>
          <w:rFonts w:ascii="Arial" w:eastAsia="Times New Roman" w:hAnsi="Arial" w:cs="Arial"/>
          <w:lang w:eastAsia="de-DE"/>
        </w:rPr>
        <w:t xml:space="preserve"> bietet eine optionale zusätzliche </w:t>
      </w:r>
      <w:r>
        <w:rPr>
          <w:rFonts w:ascii="Arial" w:eastAsia="Times New Roman" w:hAnsi="Arial" w:cs="Arial"/>
          <w:lang w:eastAsia="de-DE"/>
        </w:rPr>
        <w:t>Wegfahrsperre</w:t>
      </w:r>
      <w:r w:rsidRPr="0082367B">
        <w:rPr>
          <w:rFonts w:ascii="Arial" w:eastAsia="Times New Roman" w:hAnsi="Arial" w:cs="Arial"/>
          <w:lang w:eastAsia="de-DE"/>
        </w:rPr>
        <w:t xml:space="preserve">, indem </w:t>
      </w:r>
      <w:r>
        <w:rPr>
          <w:rFonts w:ascii="Arial" w:eastAsia="Times New Roman" w:hAnsi="Arial" w:cs="Arial"/>
          <w:lang w:eastAsia="de-DE"/>
        </w:rPr>
        <w:t>der</w:t>
      </w:r>
      <w:r w:rsidRPr="0082367B">
        <w:rPr>
          <w:rFonts w:ascii="Arial" w:eastAsia="Times New Roman" w:hAnsi="Arial" w:cs="Arial"/>
          <w:lang w:eastAsia="de-DE"/>
        </w:rPr>
        <w:t xml:space="preserve"> Bediener </w:t>
      </w:r>
      <w:r>
        <w:rPr>
          <w:rFonts w:ascii="Arial" w:eastAsia="Times New Roman" w:hAnsi="Arial" w:cs="Arial"/>
          <w:lang w:eastAsia="de-DE"/>
        </w:rPr>
        <w:t>s</w:t>
      </w:r>
      <w:r w:rsidRPr="0082367B">
        <w:rPr>
          <w:rFonts w:ascii="Arial" w:eastAsia="Times New Roman" w:hAnsi="Arial" w:cs="Arial"/>
          <w:lang w:eastAsia="de-DE"/>
        </w:rPr>
        <w:t>eine ID eingeben muss, bevor die Maschine gestartet w</w:t>
      </w:r>
      <w:r>
        <w:rPr>
          <w:rFonts w:ascii="Arial" w:eastAsia="Times New Roman" w:hAnsi="Arial" w:cs="Arial"/>
          <w:lang w:eastAsia="de-DE"/>
        </w:rPr>
        <w:t>erden kann</w:t>
      </w:r>
      <w:r w:rsidRPr="0082367B">
        <w:rPr>
          <w:rFonts w:ascii="Arial" w:eastAsia="Times New Roman" w:hAnsi="Arial" w:cs="Arial"/>
          <w:lang w:eastAsia="de-DE"/>
        </w:rPr>
        <w:t>.</w:t>
      </w:r>
    </w:p>
    <w:p w14:paraId="57CEF9A2" w14:textId="2AA72077" w:rsidR="003A0095" w:rsidRPr="003A0095" w:rsidRDefault="003A0095" w:rsidP="003A0095">
      <w:pPr>
        <w:rPr>
          <w:rFonts w:ascii="Arial" w:eastAsia="Times New Roman" w:hAnsi="Arial" w:cs="Arial"/>
          <w:b/>
          <w:lang w:eastAsia="de-DE"/>
        </w:rPr>
      </w:pPr>
      <w:r w:rsidRPr="003A0095">
        <w:rPr>
          <w:rFonts w:ascii="Arial" w:eastAsia="Times New Roman" w:hAnsi="Arial" w:cs="Arial"/>
          <w:b/>
          <w:lang w:eastAsia="de-DE"/>
        </w:rPr>
        <w:lastRenderedPageBreak/>
        <w:t xml:space="preserve">Mehr Produktivität + weniger Kraftstoff = </w:t>
      </w:r>
      <w:r>
        <w:rPr>
          <w:rFonts w:ascii="Arial" w:eastAsia="Times New Roman" w:hAnsi="Arial" w:cs="Arial"/>
          <w:b/>
          <w:lang w:eastAsia="de-DE"/>
        </w:rPr>
        <w:t xml:space="preserve">noch </w:t>
      </w:r>
      <w:r w:rsidRPr="003A0095">
        <w:rPr>
          <w:rFonts w:ascii="Arial" w:eastAsia="Times New Roman" w:hAnsi="Arial" w:cs="Arial"/>
          <w:b/>
          <w:lang w:eastAsia="de-DE"/>
        </w:rPr>
        <w:t xml:space="preserve">mehr Gewinn </w:t>
      </w:r>
    </w:p>
    <w:p w14:paraId="3A4BACFE" w14:textId="77777777" w:rsidR="003A0095" w:rsidRDefault="003A0095" w:rsidP="003A0095">
      <w:pPr>
        <w:rPr>
          <w:rFonts w:ascii="Arial" w:eastAsia="Times New Roman" w:hAnsi="Arial" w:cs="Arial"/>
          <w:lang w:eastAsia="de-DE"/>
        </w:rPr>
      </w:pPr>
      <w:r w:rsidRPr="0082367B">
        <w:rPr>
          <w:rFonts w:ascii="Arial" w:eastAsia="Times New Roman" w:hAnsi="Arial" w:cs="Arial"/>
          <w:lang w:eastAsia="de-DE"/>
        </w:rPr>
        <w:t xml:space="preserve">Der </w:t>
      </w:r>
      <w:proofErr w:type="spellStart"/>
      <w:r w:rsidRPr="0082367B">
        <w:rPr>
          <w:rFonts w:ascii="Arial" w:eastAsia="Times New Roman" w:hAnsi="Arial" w:cs="Arial"/>
          <w:lang w:eastAsia="de-DE"/>
        </w:rPr>
        <w:t>Cat</w:t>
      </w:r>
      <w:proofErr w:type="spellEnd"/>
      <w:r w:rsidRPr="0082367B">
        <w:rPr>
          <w:rFonts w:ascii="Arial" w:eastAsia="Times New Roman" w:hAnsi="Arial" w:cs="Arial"/>
          <w:lang w:eastAsia="de-DE"/>
        </w:rPr>
        <w:t xml:space="preserve"> 953 wird von einem </w:t>
      </w:r>
      <w:proofErr w:type="spellStart"/>
      <w:r w:rsidRPr="0082367B">
        <w:rPr>
          <w:rFonts w:ascii="Arial" w:eastAsia="Times New Roman" w:hAnsi="Arial" w:cs="Arial"/>
          <w:lang w:eastAsia="de-DE"/>
        </w:rPr>
        <w:t>Cat</w:t>
      </w:r>
      <w:proofErr w:type="spellEnd"/>
      <w:r w:rsidRPr="0082367B">
        <w:rPr>
          <w:rFonts w:ascii="Arial" w:eastAsia="Times New Roman" w:hAnsi="Arial" w:cs="Arial"/>
          <w:lang w:eastAsia="de-DE"/>
        </w:rPr>
        <w:t xml:space="preserve"> C7.1-Motor angetrieben. Mit dem Auto-Modus, der die Motordrehzahl an die Last anpasst, wird eine Reduzierung des Kraftstoffverbrauchs um bis zu 10% erreicht. Der Eco-Modus verwendet noch niedrigere </w:t>
      </w:r>
      <w:r>
        <w:rPr>
          <w:rFonts w:ascii="Arial" w:eastAsia="Times New Roman" w:hAnsi="Arial" w:cs="Arial"/>
          <w:lang w:eastAsia="de-DE"/>
        </w:rPr>
        <w:t>Motord</w:t>
      </w:r>
      <w:r w:rsidRPr="0082367B">
        <w:rPr>
          <w:rFonts w:ascii="Arial" w:eastAsia="Times New Roman" w:hAnsi="Arial" w:cs="Arial"/>
          <w:lang w:eastAsia="de-DE"/>
        </w:rPr>
        <w:t xml:space="preserve">rehzahlen, um den Kraftstoffverbrauch bei leichteren Anwendungen </w:t>
      </w:r>
      <w:r>
        <w:rPr>
          <w:rFonts w:ascii="Arial" w:eastAsia="Times New Roman" w:hAnsi="Arial" w:cs="Arial"/>
          <w:lang w:eastAsia="de-DE"/>
        </w:rPr>
        <w:t xml:space="preserve">noch </w:t>
      </w:r>
      <w:r w:rsidRPr="0082367B">
        <w:rPr>
          <w:rFonts w:ascii="Arial" w:eastAsia="Times New Roman" w:hAnsi="Arial" w:cs="Arial"/>
          <w:lang w:eastAsia="de-DE"/>
        </w:rPr>
        <w:t xml:space="preserve">weiter zu senken. Der Power-Modus hält die Motordrehzahl hoch, </w:t>
      </w:r>
      <w:r>
        <w:rPr>
          <w:rFonts w:ascii="Arial" w:eastAsia="Times New Roman" w:hAnsi="Arial" w:cs="Arial"/>
          <w:lang w:eastAsia="de-DE"/>
        </w:rPr>
        <w:t>damit die volle Leistung ständig zur Verfügung steht</w:t>
      </w:r>
      <w:r w:rsidRPr="0082367B">
        <w:rPr>
          <w:rFonts w:ascii="Arial" w:eastAsia="Times New Roman" w:hAnsi="Arial" w:cs="Arial"/>
          <w:lang w:eastAsia="de-DE"/>
        </w:rPr>
        <w:t xml:space="preserve">. </w:t>
      </w:r>
      <w:r>
        <w:rPr>
          <w:rFonts w:ascii="Arial" w:eastAsia="Times New Roman" w:hAnsi="Arial" w:cs="Arial"/>
          <w:lang w:eastAsia="de-DE"/>
        </w:rPr>
        <w:t>Die</w:t>
      </w:r>
      <w:r w:rsidRPr="0082367B">
        <w:rPr>
          <w:rFonts w:ascii="Arial" w:eastAsia="Times New Roman" w:hAnsi="Arial" w:cs="Arial"/>
          <w:lang w:eastAsia="de-DE"/>
        </w:rPr>
        <w:t xml:space="preserve"> optionale </w:t>
      </w:r>
      <w:r>
        <w:rPr>
          <w:rFonts w:ascii="Arial" w:eastAsia="Times New Roman" w:hAnsi="Arial" w:cs="Arial"/>
          <w:lang w:eastAsia="de-DE"/>
        </w:rPr>
        <w:t>Schaufel</w:t>
      </w:r>
      <w:r w:rsidRPr="0082367B">
        <w:rPr>
          <w:rFonts w:ascii="Arial" w:eastAsia="Times New Roman" w:hAnsi="Arial" w:cs="Arial"/>
          <w:lang w:eastAsia="de-DE"/>
        </w:rPr>
        <w:t xml:space="preserve"> der Performance-Serie </w:t>
      </w:r>
      <w:r>
        <w:rPr>
          <w:rFonts w:ascii="Arial" w:eastAsia="Times New Roman" w:hAnsi="Arial" w:cs="Arial"/>
          <w:lang w:eastAsia="de-DE"/>
        </w:rPr>
        <w:t>kann</w:t>
      </w:r>
      <w:r w:rsidRPr="0082367B">
        <w:rPr>
          <w:rFonts w:ascii="Arial" w:eastAsia="Times New Roman" w:hAnsi="Arial" w:cs="Arial"/>
          <w:lang w:eastAsia="de-DE"/>
        </w:rPr>
        <w:t xml:space="preserve"> die Produktivität um bis zu 20 Prozent</w:t>
      </w:r>
      <w:r>
        <w:rPr>
          <w:rFonts w:ascii="Arial" w:eastAsia="Times New Roman" w:hAnsi="Arial" w:cs="Arial"/>
          <w:lang w:eastAsia="de-DE"/>
        </w:rPr>
        <w:t xml:space="preserve"> steigern</w:t>
      </w:r>
      <w:r w:rsidRPr="0082367B">
        <w:rPr>
          <w:rFonts w:ascii="Arial" w:eastAsia="Times New Roman" w:hAnsi="Arial" w:cs="Arial"/>
          <w:lang w:eastAsia="de-DE"/>
        </w:rPr>
        <w:t xml:space="preserve">. </w:t>
      </w:r>
      <w:r>
        <w:rPr>
          <w:rFonts w:ascii="Arial" w:eastAsia="Times New Roman" w:hAnsi="Arial" w:cs="Arial"/>
          <w:lang w:eastAsia="de-DE"/>
        </w:rPr>
        <w:t>Der wahlweise</w:t>
      </w:r>
      <w:r w:rsidRPr="0082367B">
        <w:rPr>
          <w:rFonts w:ascii="Arial" w:eastAsia="Times New Roman" w:hAnsi="Arial" w:cs="Arial"/>
          <w:lang w:eastAsia="de-DE"/>
        </w:rPr>
        <w:t xml:space="preserve">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w:t>
      </w:r>
      <w:r w:rsidRPr="0082367B">
        <w:rPr>
          <w:rFonts w:ascii="Arial" w:eastAsia="Times New Roman" w:hAnsi="Arial" w:cs="Arial"/>
          <w:lang w:eastAsia="de-DE"/>
        </w:rPr>
        <w:t>Fusion</w:t>
      </w:r>
      <w:r>
        <w:rPr>
          <w:rFonts w:ascii="Arial" w:eastAsia="Times New Roman" w:hAnsi="Arial" w:cs="Arial"/>
          <w:lang w:eastAsia="de-DE"/>
        </w:rPr>
        <w:t xml:space="preserve">-Schnellwechsler </w:t>
      </w:r>
      <w:r w:rsidRPr="0082367B">
        <w:rPr>
          <w:rFonts w:ascii="Arial" w:eastAsia="Times New Roman" w:hAnsi="Arial" w:cs="Arial"/>
          <w:lang w:eastAsia="de-DE"/>
        </w:rPr>
        <w:t xml:space="preserve">ermöglicht </w:t>
      </w:r>
      <w:r>
        <w:rPr>
          <w:rFonts w:ascii="Arial" w:eastAsia="Times New Roman" w:hAnsi="Arial" w:cs="Arial"/>
          <w:lang w:eastAsia="de-DE"/>
        </w:rPr>
        <w:t>den flexiblen Einsatz von verschiedenen Anbaugeräten</w:t>
      </w:r>
      <w:r w:rsidRPr="0082367B">
        <w:rPr>
          <w:rFonts w:ascii="Arial" w:eastAsia="Times New Roman" w:hAnsi="Arial" w:cs="Arial"/>
          <w:lang w:eastAsia="de-DE"/>
        </w:rPr>
        <w:t xml:space="preserve">. </w:t>
      </w:r>
      <w:r>
        <w:rPr>
          <w:rFonts w:ascii="Arial" w:eastAsia="Times New Roman" w:hAnsi="Arial" w:cs="Arial"/>
          <w:lang w:eastAsia="de-DE"/>
        </w:rPr>
        <w:t>Dabei können</w:t>
      </w:r>
      <w:r w:rsidRPr="0082367B">
        <w:rPr>
          <w:rFonts w:ascii="Arial" w:eastAsia="Times New Roman" w:hAnsi="Arial" w:cs="Arial"/>
          <w:lang w:eastAsia="de-DE"/>
        </w:rPr>
        <w:t xml:space="preserve"> Schaufeln, Gabeln und andere </w:t>
      </w:r>
      <w:r>
        <w:rPr>
          <w:rFonts w:ascii="Arial" w:eastAsia="Times New Roman" w:hAnsi="Arial" w:cs="Arial"/>
          <w:lang w:eastAsia="de-DE"/>
        </w:rPr>
        <w:t>Anbaugeräte</w:t>
      </w:r>
      <w:r w:rsidRPr="0082367B">
        <w:rPr>
          <w:rFonts w:ascii="Arial" w:eastAsia="Times New Roman" w:hAnsi="Arial" w:cs="Arial"/>
          <w:lang w:eastAsia="de-DE"/>
        </w:rPr>
        <w:t xml:space="preserve"> von Kettenladern, Radladern und anderen Fusion-kompatiblen Maschinen gemeinsam genutzt werden. </w:t>
      </w:r>
      <w:r>
        <w:rPr>
          <w:rFonts w:ascii="Arial" w:eastAsia="Times New Roman" w:hAnsi="Arial" w:cs="Arial"/>
          <w:lang w:eastAsia="de-DE"/>
        </w:rPr>
        <w:t>Spezielle Maschinenversionen f</w:t>
      </w:r>
      <w:r w:rsidRPr="0082367B">
        <w:rPr>
          <w:rFonts w:ascii="Arial" w:eastAsia="Times New Roman" w:hAnsi="Arial" w:cs="Arial"/>
          <w:lang w:eastAsia="de-DE"/>
        </w:rPr>
        <w:t>ür niedrigen Bodendruck (LGP</w:t>
      </w:r>
      <w:r>
        <w:rPr>
          <w:rFonts w:ascii="Arial" w:eastAsia="Times New Roman" w:hAnsi="Arial" w:cs="Arial"/>
          <w:lang w:eastAsia="de-DE"/>
        </w:rPr>
        <w:t xml:space="preserve"> = Low </w:t>
      </w:r>
      <w:proofErr w:type="spellStart"/>
      <w:r>
        <w:rPr>
          <w:rFonts w:ascii="Arial" w:eastAsia="Times New Roman" w:hAnsi="Arial" w:cs="Arial"/>
          <w:lang w:eastAsia="de-DE"/>
        </w:rPr>
        <w:t>Ground</w:t>
      </w:r>
      <w:proofErr w:type="spellEnd"/>
      <w:r>
        <w:rPr>
          <w:rFonts w:ascii="Arial" w:eastAsia="Times New Roman" w:hAnsi="Arial" w:cs="Arial"/>
          <w:lang w:eastAsia="de-DE"/>
        </w:rPr>
        <w:t>-</w:t>
      </w:r>
      <w:proofErr w:type="spellStart"/>
      <w:r>
        <w:rPr>
          <w:rFonts w:ascii="Arial" w:eastAsia="Times New Roman" w:hAnsi="Arial" w:cs="Arial"/>
          <w:lang w:eastAsia="de-DE"/>
        </w:rPr>
        <w:t>Pressure</w:t>
      </w:r>
      <w:proofErr w:type="spellEnd"/>
      <w:r>
        <w:rPr>
          <w:rFonts w:ascii="Arial" w:eastAsia="Times New Roman" w:hAnsi="Arial" w:cs="Arial"/>
          <w:lang w:eastAsia="de-DE"/>
        </w:rPr>
        <w:t>-Laufwerk</w:t>
      </w:r>
      <w:r w:rsidRPr="0082367B">
        <w:rPr>
          <w:rFonts w:ascii="Arial" w:eastAsia="Times New Roman" w:hAnsi="Arial" w:cs="Arial"/>
          <w:lang w:eastAsia="de-DE"/>
        </w:rPr>
        <w:t xml:space="preserve">), </w:t>
      </w:r>
      <w:r>
        <w:rPr>
          <w:rFonts w:ascii="Arial" w:eastAsia="Times New Roman" w:hAnsi="Arial" w:cs="Arial"/>
          <w:lang w:eastAsia="de-DE"/>
        </w:rPr>
        <w:t>Deponiebetrieb</w:t>
      </w:r>
      <w:r w:rsidRPr="0082367B">
        <w:rPr>
          <w:rFonts w:ascii="Arial" w:eastAsia="Times New Roman" w:hAnsi="Arial" w:cs="Arial"/>
          <w:lang w:eastAsia="de-DE"/>
        </w:rPr>
        <w:t>, Schiffs</w:t>
      </w:r>
      <w:r>
        <w:rPr>
          <w:rFonts w:ascii="Arial" w:eastAsia="Times New Roman" w:hAnsi="Arial" w:cs="Arial"/>
          <w:lang w:eastAsia="de-DE"/>
        </w:rPr>
        <w:t>beladung</w:t>
      </w:r>
      <w:r w:rsidRPr="0082367B">
        <w:rPr>
          <w:rFonts w:ascii="Arial" w:eastAsia="Times New Roman" w:hAnsi="Arial" w:cs="Arial"/>
          <w:lang w:eastAsia="de-DE"/>
        </w:rPr>
        <w:t xml:space="preserve"> und </w:t>
      </w:r>
      <w:r>
        <w:rPr>
          <w:rFonts w:ascii="Arial" w:eastAsia="Times New Roman" w:hAnsi="Arial" w:cs="Arial"/>
          <w:lang w:eastAsia="de-DE"/>
        </w:rPr>
        <w:t>Stahlwerkseinsatz</w:t>
      </w:r>
      <w:r w:rsidRPr="0082367B">
        <w:rPr>
          <w:rFonts w:ascii="Arial" w:eastAsia="Times New Roman" w:hAnsi="Arial" w:cs="Arial"/>
          <w:lang w:eastAsia="de-DE"/>
        </w:rPr>
        <w:t xml:space="preserve"> sind </w:t>
      </w:r>
      <w:r>
        <w:rPr>
          <w:rFonts w:ascii="Arial" w:eastAsia="Times New Roman" w:hAnsi="Arial" w:cs="Arial"/>
          <w:lang w:eastAsia="de-DE"/>
        </w:rPr>
        <w:t>ab Werk</w:t>
      </w:r>
      <w:r w:rsidRPr="0082367B">
        <w:rPr>
          <w:rFonts w:ascii="Arial" w:eastAsia="Times New Roman" w:hAnsi="Arial" w:cs="Arial"/>
          <w:lang w:eastAsia="de-DE"/>
        </w:rPr>
        <w:t xml:space="preserve"> </w:t>
      </w:r>
      <w:r>
        <w:rPr>
          <w:rFonts w:ascii="Arial" w:eastAsia="Times New Roman" w:hAnsi="Arial" w:cs="Arial"/>
          <w:lang w:eastAsia="de-DE"/>
        </w:rPr>
        <w:t>für ihren Sondereinsatz bestens vorbereitet.</w:t>
      </w:r>
      <w:r w:rsidRPr="0082367B">
        <w:rPr>
          <w:rFonts w:ascii="Arial" w:eastAsia="Times New Roman" w:hAnsi="Arial" w:cs="Arial"/>
          <w:lang w:eastAsia="de-DE"/>
        </w:rPr>
        <w:t xml:space="preserve"> </w:t>
      </w:r>
    </w:p>
    <w:p w14:paraId="044A65D9" w14:textId="61DE092B" w:rsidR="003A0095" w:rsidRPr="003A0095" w:rsidRDefault="003A0095" w:rsidP="003A0095">
      <w:pPr>
        <w:rPr>
          <w:rFonts w:ascii="Arial" w:eastAsia="Times New Roman" w:hAnsi="Arial" w:cs="Arial"/>
          <w:b/>
          <w:lang w:eastAsia="de-DE"/>
        </w:rPr>
      </w:pPr>
      <w:r w:rsidRPr="003A0095">
        <w:rPr>
          <w:rFonts w:ascii="Arial" w:eastAsia="Times New Roman" w:hAnsi="Arial" w:cs="Arial"/>
          <w:b/>
          <w:lang w:eastAsia="de-DE"/>
        </w:rPr>
        <w:t xml:space="preserve">Telematik für höhere Effizienz </w:t>
      </w:r>
    </w:p>
    <w:p w14:paraId="29471CFE" w14:textId="77777777" w:rsidR="003A0095" w:rsidRDefault="003A0095" w:rsidP="003A0095">
      <w:pPr>
        <w:rPr>
          <w:rFonts w:ascii="Arial" w:eastAsia="Times New Roman" w:hAnsi="Arial" w:cs="Arial"/>
          <w:lang w:eastAsia="de-DE"/>
        </w:rPr>
      </w:pPr>
      <w:r>
        <w:rPr>
          <w:rFonts w:ascii="Arial" w:eastAsia="Times New Roman" w:hAnsi="Arial" w:cs="Arial"/>
          <w:lang w:eastAsia="de-DE"/>
        </w:rPr>
        <w:t xml:space="preserve">Das offene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Flottenmanagement</w:t>
      </w:r>
      <w:r w:rsidRPr="0082367B">
        <w:rPr>
          <w:rFonts w:ascii="Arial" w:eastAsia="Times New Roman" w:hAnsi="Arial" w:cs="Arial"/>
          <w:lang w:eastAsia="de-DE"/>
        </w:rPr>
        <w:t xml:space="preserve"> hilft dabei, die Verwaltung von Baustellen zu vereinfachen, indem </w:t>
      </w:r>
      <w:r>
        <w:rPr>
          <w:rFonts w:ascii="Arial" w:eastAsia="Times New Roman" w:hAnsi="Arial" w:cs="Arial"/>
          <w:lang w:eastAsia="de-DE"/>
        </w:rPr>
        <w:t xml:space="preserve">Einsatz- und Servicedaten der Maschinen gesammelt </w:t>
      </w:r>
      <w:r w:rsidRPr="0082367B">
        <w:rPr>
          <w:rFonts w:ascii="Arial" w:eastAsia="Times New Roman" w:hAnsi="Arial" w:cs="Arial"/>
          <w:lang w:eastAsia="de-DE"/>
        </w:rPr>
        <w:t xml:space="preserve">und in </w:t>
      </w:r>
      <w:r>
        <w:rPr>
          <w:rFonts w:ascii="Arial" w:eastAsia="Times New Roman" w:hAnsi="Arial" w:cs="Arial"/>
          <w:lang w:eastAsia="de-DE"/>
        </w:rPr>
        <w:t>flexiblen</w:t>
      </w:r>
      <w:r w:rsidRPr="0082367B">
        <w:rPr>
          <w:rFonts w:ascii="Arial" w:eastAsia="Times New Roman" w:hAnsi="Arial" w:cs="Arial"/>
          <w:lang w:eastAsia="de-DE"/>
        </w:rPr>
        <w:t xml:space="preserve"> Formaten </w:t>
      </w:r>
      <w:r>
        <w:rPr>
          <w:rFonts w:ascii="Arial" w:eastAsia="Times New Roman" w:hAnsi="Arial" w:cs="Arial"/>
          <w:lang w:eastAsia="de-DE"/>
        </w:rPr>
        <w:t>zur weiteren Auswertung bereitgestellt werden.</w:t>
      </w:r>
      <w:r w:rsidRPr="0082367B">
        <w:rPr>
          <w:rFonts w:ascii="Arial" w:eastAsia="Times New Roman" w:hAnsi="Arial" w:cs="Arial"/>
          <w:lang w:eastAsia="de-DE"/>
        </w:rPr>
        <w:t xml:space="preserve"> </w:t>
      </w:r>
      <w:r>
        <w:rPr>
          <w:rFonts w:ascii="Arial" w:eastAsia="Times New Roman" w:hAnsi="Arial" w:cs="Arial"/>
          <w:lang w:eastAsia="de-DE"/>
        </w:rPr>
        <w:t xml:space="preserve">Mit der serienmäßigen Hardware </w:t>
      </w:r>
      <w:proofErr w:type="spellStart"/>
      <w:r w:rsidRPr="0082367B">
        <w:rPr>
          <w:rFonts w:ascii="Arial" w:eastAsia="Times New Roman" w:hAnsi="Arial" w:cs="Arial"/>
          <w:lang w:eastAsia="de-DE"/>
        </w:rPr>
        <w:t>Product</w:t>
      </w:r>
      <w:proofErr w:type="spellEnd"/>
      <w:r w:rsidRPr="0082367B">
        <w:rPr>
          <w:rFonts w:ascii="Arial" w:eastAsia="Times New Roman" w:hAnsi="Arial" w:cs="Arial"/>
          <w:lang w:eastAsia="de-DE"/>
        </w:rPr>
        <w:t xml:space="preserve"> Link</w:t>
      </w:r>
      <w:r>
        <w:rPr>
          <w:rFonts w:ascii="Arial" w:eastAsia="Times New Roman" w:hAnsi="Arial" w:cs="Arial"/>
          <w:lang w:eastAsia="de-DE"/>
        </w:rPr>
        <w:t xml:space="preserve"> sendet die Maschine permanente Daten, auf die der registrierte Anwender webbasiert m</w:t>
      </w:r>
      <w:r w:rsidRPr="0082367B">
        <w:rPr>
          <w:rFonts w:ascii="Arial" w:eastAsia="Times New Roman" w:hAnsi="Arial" w:cs="Arial"/>
          <w:lang w:eastAsia="de-DE"/>
        </w:rPr>
        <w:t>it Vision</w:t>
      </w:r>
      <w:r>
        <w:rPr>
          <w:rFonts w:ascii="Arial" w:eastAsia="Times New Roman" w:hAnsi="Arial" w:cs="Arial"/>
          <w:lang w:eastAsia="de-DE"/>
        </w:rPr>
        <w:t xml:space="preserve"> </w:t>
      </w:r>
      <w:r w:rsidRPr="0082367B">
        <w:rPr>
          <w:rFonts w:ascii="Arial" w:eastAsia="Times New Roman" w:hAnsi="Arial" w:cs="Arial"/>
          <w:lang w:eastAsia="de-DE"/>
        </w:rPr>
        <w:t>Link</w:t>
      </w:r>
      <w:r>
        <w:rPr>
          <w:rFonts w:ascii="Arial" w:eastAsia="Times New Roman" w:hAnsi="Arial" w:cs="Arial"/>
          <w:lang w:eastAsia="de-DE"/>
        </w:rPr>
        <w:t xml:space="preserve"> </w:t>
      </w:r>
      <w:r w:rsidRPr="0082367B">
        <w:rPr>
          <w:rFonts w:ascii="Arial" w:eastAsia="Times New Roman" w:hAnsi="Arial" w:cs="Arial"/>
          <w:lang w:eastAsia="de-DE"/>
        </w:rPr>
        <w:t>jederzeit und überall zugreifen</w:t>
      </w:r>
      <w:r>
        <w:rPr>
          <w:rFonts w:ascii="Arial" w:eastAsia="Times New Roman" w:hAnsi="Arial" w:cs="Arial"/>
          <w:lang w:eastAsia="de-DE"/>
        </w:rPr>
        <w:t xml:space="preserve"> kann.</w:t>
      </w:r>
      <w:r w:rsidRPr="0082367B">
        <w:rPr>
          <w:rFonts w:ascii="Arial" w:eastAsia="Times New Roman" w:hAnsi="Arial" w:cs="Arial"/>
          <w:lang w:eastAsia="de-DE"/>
        </w:rPr>
        <w:t xml:space="preserve"> </w:t>
      </w:r>
      <w:r>
        <w:rPr>
          <w:rFonts w:ascii="Arial" w:eastAsia="Times New Roman" w:hAnsi="Arial" w:cs="Arial"/>
          <w:lang w:eastAsia="de-DE"/>
        </w:rPr>
        <w:t xml:space="preserve">Die </w:t>
      </w:r>
      <w:r w:rsidRPr="0082367B">
        <w:rPr>
          <w:rFonts w:ascii="Arial" w:eastAsia="Times New Roman" w:hAnsi="Arial" w:cs="Arial"/>
          <w:lang w:eastAsia="de-DE"/>
        </w:rPr>
        <w:t>Remote-Fehler</w:t>
      </w:r>
      <w:r>
        <w:rPr>
          <w:rFonts w:ascii="Arial" w:eastAsia="Times New Roman" w:hAnsi="Arial" w:cs="Arial"/>
          <w:lang w:eastAsia="de-DE"/>
        </w:rPr>
        <w:t>diagnose</w:t>
      </w:r>
      <w:r w:rsidRPr="0082367B">
        <w:rPr>
          <w:rFonts w:ascii="Arial" w:eastAsia="Times New Roman" w:hAnsi="Arial" w:cs="Arial"/>
          <w:lang w:eastAsia="de-DE"/>
        </w:rPr>
        <w:t xml:space="preserve"> spart Zeit und Geld, da </w:t>
      </w:r>
      <w:r>
        <w:rPr>
          <w:rFonts w:ascii="Arial" w:eastAsia="Times New Roman" w:hAnsi="Arial" w:cs="Arial"/>
          <w:lang w:eastAsia="de-DE"/>
        </w:rPr>
        <w:t>die Servicetechniker von Zeppelin</w:t>
      </w:r>
      <w:r w:rsidRPr="0082367B">
        <w:rPr>
          <w:rFonts w:ascii="Arial" w:eastAsia="Times New Roman" w:hAnsi="Arial" w:cs="Arial"/>
          <w:lang w:eastAsia="de-DE"/>
        </w:rPr>
        <w:t xml:space="preserve"> Diagnose</w:t>
      </w:r>
      <w:r>
        <w:rPr>
          <w:rFonts w:ascii="Arial" w:eastAsia="Times New Roman" w:hAnsi="Arial" w:cs="Arial"/>
          <w:lang w:eastAsia="de-DE"/>
        </w:rPr>
        <w:t>n und Tests</w:t>
      </w:r>
      <w:r w:rsidRPr="0082367B">
        <w:rPr>
          <w:rFonts w:ascii="Arial" w:eastAsia="Times New Roman" w:hAnsi="Arial" w:cs="Arial"/>
          <w:lang w:eastAsia="de-DE"/>
        </w:rPr>
        <w:t xml:space="preserve"> aus der Ferne durchführen können</w:t>
      </w:r>
      <w:r>
        <w:rPr>
          <w:rFonts w:ascii="Arial" w:eastAsia="Times New Roman" w:hAnsi="Arial" w:cs="Arial"/>
          <w:lang w:eastAsia="de-DE"/>
        </w:rPr>
        <w:t>, um den Fehler schon bei der ersten Anfahrt sicher zu beheben oder im Bestfall überhaupt nicht kommen müssen.</w:t>
      </w:r>
      <w:r w:rsidRPr="0082367B">
        <w:rPr>
          <w:rFonts w:ascii="Arial" w:eastAsia="Times New Roman" w:hAnsi="Arial" w:cs="Arial"/>
          <w:lang w:eastAsia="de-DE"/>
        </w:rPr>
        <w:t xml:space="preserve"> Remote Flash aktualisiert die integrierte Software</w:t>
      </w:r>
      <w:r>
        <w:rPr>
          <w:rFonts w:ascii="Arial" w:eastAsia="Times New Roman" w:hAnsi="Arial" w:cs="Arial"/>
          <w:lang w:eastAsia="de-DE"/>
        </w:rPr>
        <w:t xml:space="preserve"> </w:t>
      </w:r>
      <w:r w:rsidRPr="0082367B">
        <w:rPr>
          <w:rFonts w:ascii="Arial" w:eastAsia="Times New Roman" w:hAnsi="Arial" w:cs="Arial"/>
          <w:lang w:eastAsia="de-DE"/>
        </w:rPr>
        <w:t>zu einem geeigneten Zeitpunkt, ohne dass ein Techniker anwesend ist</w:t>
      </w:r>
      <w:r>
        <w:rPr>
          <w:rFonts w:ascii="Arial" w:eastAsia="Times New Roman" w:hAnsi="Arial" w:cs="Arial"/>
          <w:lang w:eastAsia="de-DE"/>
        </w:rPr>
        <w:t xml:space="preserve">, das reduziert ebenfalls unproduktiven Stillstand der Maschine. </w:t>
      </w:r>
    </w:p>
    <w:p w14:paraId="7ACCCDC5" w14:textId="3E7F009B" w:rsidR="003A0095" w:rsidRPr="0023713E" w:rsidRDefault="003A0095" w:rsidP="003A0095">
      <w:pPr>
        <w:rPr>
          <w:rFonts w:ascii="Arial" w:eastAsia="Times New Roman" w:hAnsi="Arial" w:cs="Arial"/>
          <w:lang w:eastAsia="de-DE"/>
        </w:rPr>
      </w:pPr>
      <w:r>
        <w:rPr>
          <w:rFonts w:ascii="Arial" w:eastAsia="Times New Roman" w:hAnsi="Arial" w:cs="Arial"/>
          <w:lang w:eastAsia="de-DE"/>
        </w:rPr>
        <w:t>Bildtexte:</w:t>
      </w:r>
    </w:p>
    <w:p w14:paraId="56E02702" w14:textId="77777777" w:rsidR="003A0095" w:rsidRDefault="003A0095" w:rsidP="003A0095">
      <w:pPr>
        <w:rPr>
          <w:rFonts w:ascii="Arial" w:eastAsia="Times New Roman" w:hAnsi="Arial" w:cs="Arial"/>
          <w:lang w:eastAsia="de-DE"/>
        </w:rPr>
      </w:pPr>
      <w:r w:rsidRPr="0023713E">
        <w:rPr>
          <w:rFonts w:ascii="Arial" w:eastAsia="Times New Roman" w:hAnsi="Arial" w:cs="Arial"/>
          <w:lang w:eastAsia="de-DE"/>
        </w:rPr>
        <w:t xml:space="preserve">Bild 1: Der erste </w:t>
      </w:r>
      <w:proofErr w:type="spellStart"/>
      <w:r w:rsidRPr="0023713E">
        <w:rPr>
          <w:rFonts w:ascii="Arial" w:eastAsia="Times New Roman" w:hAnsi="Arial" w:cs="Arial"/>
          <w:lang w:eastAsia="de-DE"/>
        </w:rPr>
        <w:t>Cat</w:t>
      </w:r>
      <w:proofErr w:type="spellEnd"/>
      <w:r w:rsidRPr="0023713E">
        <w:rPr>
          <w:rFonts w:ascii="Arial" w:eastAsia="Times New Roman" w:hAnsi="Arial" w:cs="Arial"/>
          <w:lang w:eastAsia="de-DE"/>
        </w:rPr>
        <w:t xml:space="preserve"> Kettenlader der neuen Generation</w:t>
      </w:r>
      <w:r>
        <w:rPr>
          <w:rFonts w:ascii="Arial" w:eastAsia="Times New Roman" w:hAnsi="Arial" w:cs="Arial"/>
          <w:lang w:eastAsia="de-DE"/>
        </w:rPr>
        <w:t xml:space="preserve"> mit</w:t>
      </w:r>
      <w:r w:rsidRPr="0082367B">
        <w:rPr>
          <w:rFonts w:ascii="Arial" w:eastAsia="Times New Roman" w:hAnsi="Arial" w:cs="Arial"/>
          <w:lang w:eastAsia="de-DE"/>
        </w:rPr>
        <w:t xml:space="preserve"> 119 kW </w:t>
      </w:r>
      <w:r>
        <w:rPr>
          <w:rFonts w:ascii="Arial" w:eastAsia="Times New Roman" w:hAnsi="Arial" w:cs="Arial"/>
          <w:lang w:eastAsia="de-DE"/>
        </w:rPr>
        <w:t>(</w:t>
      </w:r>
      <w:r w:rsidRPr="0082367B">
        <w:rPr>
          <w:rFonts w:ascii="Arial" w:eastAsia="Times New Roman" w:hAnsi="Arial" w:cs="Arial"/>
          <w:lang w:eastAsia="de-DE"/>
        </w:rPr>
        <w:t>160 PS</w:t>
      </w:r>
      <w:r>
        <w:rPr>
          <w:rFonts w:ascii="Arial" w:eastAsia="Times New Roman" w:hAnsi="Arial" w:cs="Arial"/>
          <w:lang w:eastAsia="de-DE"/>
        </w:rPr>
        <w:t>) Motorleistung</w:t>
      </w:r>
      <w:r w:rsidRPr="0082367B">
        <w:rPr>
          <w:rFonts w:ascii="Arial" w:eastAsia="Times New Roman" w:hAnsi="Arial" w:cs="Arial"/>
          <w:lang w:eastAsia="de-DE"/>
        </w:rPr>
        <w:t xml:space="preserve"> und einem Betriebsgewicht von rund 16 Tonnen </w:t>
      </w:r>
      <w:r>
        <w:rPr>
          <w:rFonts w:ascii="Arial" w:eastAsia="Times New Roman" w:hAnsi="Arial" w:cs="Arial"/>
          <w:lang w:eastAsia="de-DE"/>
        </w:rPr>
        <w:t>im artgerechten Einsatz.</w:t>
      </w:r>
    </w:p>
    <w:p w14:paraId="3247EBF5" w14:textId="77777777" w:rsidR="003A0095" w:rsidRDefault="003A0095" w:rsidP="003A0095">
      <w:pPr>
        <w:rPr>
          <w:rFonts w:ascii="Arial" w:eastAsia="Times New Roman" w:hAnsi="Arial" w:cs="Arial"/>
          <w:lang w:eastAsia="de-DE"/>
        </w:rPr>
      </w:pPr>
      <w:r>
        <w:rPr>
          <w:rFonts w:ascii="Arial" w:eastAsia="Times New Roman" w:hAnsi="Arial" w:cs="Arial"/>
          <w:lang w:eastAsia="de-DE"/>
        </w:rPr>
        <w:t>Bild 2: Kettenlader beherrschen nicht nur alle Disziplinen der Erdbewegung, mit verschiedenen Anbaugeräten eignen sie sich auch für ganz spezielle Aufgaben.</w:t>
      </w:r>
    </w:p>
    <w:p w14:paraId="3B68F279" w14:textId="0E2F2694" w:rsidR="003A0095" w:rsidRPr="0023713E" w:rsidRDefault="003A0095" w:rsidP="003A0095">
      <w:pPr>
        <w:rPr>
          <w:rFonts w:ascii="Arial" w:eastAsia="Times New Roman" w:hAnsi="Arial" w:cs="Arial"/>
          <w:lang w:eastAsia="de-DE"/>
        </w:rPr>
      </w:pPr>
      <w:r>
        <w:rPr>
          <w:rFonts w:ascii="Arial" w:eastAsia="Times New Roman" w:hAnsi="Arial" w:cs="Arial"/>
          <w:lang w:eastAsia="de-DE"/>
        </w:rPr>
        <w:t xml:space="preserve">Bild 3: Ein Top-Arbeitsplatz, hier mit </w:t>
      </w:r>
      <w:r w:rsidRPr="0082367B">
        <w:rPr>
          <w:rFonts w:ascii="Arial" w:eastAsia="Times New Roman" w:hAnsi="Arial" w:cs="Arial"/>
          <w:lang w:eastAsia="de-DE"/>
        </w:rPr>
        <w:t xml:space="preserve">Joystick </w:t>
      </w:r>
      <w:r>
        <w:rPr>
          <w:rFonts w:ascii="Arial" w:eastAsia="Times New Roman" w:hAnsi="Arial" w:cs="Arial"/>
          <w:lang w:eastAsia="de-DE"/>
        </w:rPr>
        <w:t xml:space="preserve">für die Ladefunktionen, </w:t>
      </w:r>
      <w:r w:rsidRPr="0082367B">
        <w:rPr>
          <w:rFonts w:ascii="Arial" w:eastAsia="Times New Roman" w:hAnsi="Arial" w:cs="Arial"/>
          <w:lang w:eastAsia="de-DE"/>
        </w:rPr>
        <w:t>V-Hebel</w:t>
      </w:r>
      <w:r>
        <w:rPr>
          <w:rFonts w:ascii="Arial" w:eastAsia="Times New Roman" w:hAnsi="Arial" w:cs="Arial"/>
          <w:lang w:eastAsia="de-DE"/>
        </w:rPr>
        <w:t xml:space="preserve"> für die Fahrfunktionen</w:t>
      </w:r>
      <w:r w:rsidRPr="0082367B">
        <w:rPr>
          <w:rFonts w:ascii="Arial" w:eastAsia="Times New Roman" w:hAnsi="Arial" w:cs="Arial"/>
          <w:lang w:eastAsia="de-DE"/>
        </w:rPr>
        <w:t xml:space="preserve"> und Pedallenkung für die Laufwerkssteuerung</w:t>
      </w:r>
      <w:r>
        <w:rPr>
          <w:rFonts w:ascii="Arial" w:eastAsia="Times New Roman" w:hAnsi="Arial" w:cs="Arial"/>
          <w:lang w:eastAsia="de-DE"/>
        </w:rPr>
        <w:t xml:space="preserve"> ausgestattet.</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lastRenderedPageBreak/>
        <w:t>Über die Zeppelin Baumaschinen GmbH</w:t>
      </w:r>
    </w:p>
    <w:p w14:paraId="48AB89C8" w14:textId="617C852C"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w:t>
      </w:r>
      <w:r w:rsidR="00823FD4">
        <w:rPr>
          <w:rFonts w:ascii="Arial" w:hAnsi="Arial" w:cs="Arial"/>
        </w:rPr>
        <w:t>3</w:t>
      </w:r>
      <w:r w:rsidR="0098147C">
        <w:rPr>
          <w:rFonts w:ascii="Arial" w:hAnsi="Arial" w:cs="Arial"/>
        </w:rPr>
        <w:t>7</w:t>
      </w:r>
      <w:r w:rsidR="00377932">
        <w:rPr>
          <w:rFonts w:ascii="Arial" w:hAnsi="Arial" w:cs="Arial"/>
        </w:rPr>
        <w:t xml:space="preserve"> Mitarbeitern und eine</w:t>
      </w:r>
      <w:r w:rsidR="003234F9">
        <w:rPr>
          <w:rFonts w:ascii="Arial" w:hAnsi="Arial" w:cs="Arial"/>
        </w:rPr>
        <w:t>m 20</w:t>
      </w:r>
      <w:r w:rsidR="00823FD4">
        <w:rPr>
          <w:rFonts w:ascii="Arial" w:hAnsi="Arial" w:cs="Arial"/>
        </w:rPr>
        <w:t>20</w:t>
      </w:r>
      <w:r w:rsidRPr="00580697">
        <w:rPr>
          <w:rFonts w:ascii="Arial" w:hAnsi="Arial" w:cs="Arial"/>
        </w:rPr>
        <w:t xml:space="preserve"> erwirtschafteten Umsatz von </w:t>
      </w:r>
      <w:r w:rsidR="00823FD4">
        <w:rPr>
          <w:rFonts w:ascii="Arial" w:hAnsi="Arial" w:cs="Arial"/>
        </w:rPr>
        <w:t xml:space="preserve">rund </w:t>
      </w:r>
      <w:r w:rsidR="003234F9">
        <w:rPr>
          <w:rFonts w:ascii="Arial" w:hAnsi="Arial" w:cs="Arial"/>
        </w:rPr>
        <w:t>1,</w:t>
      </w:r>
      <w:r w:rsidR="00823FD4">
        <w:rPr>
          <w:rFonts w:ascii="Arial" w:hAnsi="Arial" w:cs="Arial"/>
        </w:rPr>
        <w:t>09</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1C1B605B" w14:textId="614C351C" w:rsidR="005F0020" w:rsidRPr="005F0020" w:rsidRDefault="005F0020" w:rsidP="005F0020">
      <w:pPr>
        <w:rPr>
          <w:rFonts w:ascii="Arial" w:eastAsia="PMingLiU" w:hAnsi="Arial" w:cs="Arial"/>
          <w:lang w:eastAsia="de-DE"/>
        </w:rPr>
      </w:pPr>
      <w:r w:rsidRPr="005F0020">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5F0020">
        <w:rPr>
          <w:rFonts w:ascii="Arial" w:eastAsia="PMingLiU" w:hAnsi="Arial" w:cs="Arial"/>
          <w:lang w:eastAsia="de-DE"/>
        </w:rPr>
        <w:t>Nordics</w:t>
      </w:r>
      <w:proofErr w:type="spellEnd"/>
      <w:r w:rsidRPr="005F0020">
        <w:rPr>
          <w:rFonts w:ascii="Arial" w:eastAsia="PMingLiU" w:hAnsi="Arial" w:cs="Arial"/>
          <w:lang w:eastAsia="de-DE"/>
        </w:rPr>
        <w:t xml:space="preserve">, Baumaschinen </w:t>
      </w:r>
      <w:proofErr w:type="spellStart"/>
      <w:r w:rsidRPr="005F0020">
        <w:rPr>
          <w:rFonts w:ascii="Arial" w:eastAsia="PMingLiU" w:hAnsi="Arial" w:cs="Arial"/>
          <w:lang w:eastAsia="de-DE"/>
        </w:rPr>
        <w:t>Eurasia</w:t>
      </w:r>
      <w:proofErr w:type="spellEnd"/>
      <w:r w:rsidRPr="005F0020">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7B587F"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593802" w14:textId="77777777" w:rsidR="007B587F" w:rsidRDefault="007B587F" w:rsidP="00AF4275">
      <w:pPr>
        <w:spacing w:after="0" w:line="240" w:lineRule="auto"/>
      </w:pPr>
      <w:r>
        <w:separator/>
      </w:r>
    </w:p>
  </w:endnote>
  <w:endnote w:type="continuationSeparator" w:id="0">
    <w:p w14:paraId="569F78A1" w14:textId="77777777" w:rsidR="007B587F" w:rsidRDefault="007B587F"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F66BB3" w14:textId="77777777" w:rsidR="007B587F" w:rsidRDefault="007B587F" w:rsidP="00AF4275">
      <w:pPr>
        <w:spacing w:after="0" w:line="240" w:lineRule="auto"/>
      </w:pPr>
      <w:r>
        <w:separator/>
      </w:r>
    </w:p>
  </w:footnote>
  <w:footnote w:type="continuationSeparator" w:id="0">
    <w:p w14:paraId="31503606" w14:textId="77777777" w:rsidR="007B587F" w:rsidRDefault="007B587F"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43F2"/>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14D0"/>
    <w:rsid w:val="0039621B"/>
    <w:rsid w:val="003A0095"/>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651C8"/>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944F5"/>
    <w:rsid w:val="007A0BFF"/>
    <w:rsid w:val="007B5495"/>
    <w:rsid w:val="007B587F"/>
    <w:rsid w:val="007C2128"/>
    <w:rsid w:val="007C2FBE"/>
    <w:rsid w:val="007C3787"/>
    <w:rsid w:val="007C7C29"/>
    <w:rsid w:val="007D7735"/>
    <w:rsid w:val="007E13B3"/>
    <w:rsid w:val="007E1B1E"/>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D6AF9"/>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2AE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81300-6C8C-D84D-9365-C49C35E21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992</Words>
  <Characters>6250</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7228</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3</cp:revision>
  <cp:lastPrinted>2021-05-12T10:03:00Z</cp:lastPrinted>
  <dcterms:created xsi:type="dcterms:W3CDTF">2021-05-12T10:03:00Z</dcterms:created>
  <dcterms:modified xsi:type="dcterms:W3CDTF">2021-05-12T10:04:00Z</dcterms:modified>
</cp:coreProperties>
</file>