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65B2416D" w:rsidR="00286893" w:rsidRDefault="00286893" w:rsidP="00A14D66">
      <w:pPr>
        <w:pStyle w:val="Headline"/>
        <w:outlineLvl w:val="0"/>
      </w:pPr>
      <w:r w:rsidRPr="001D5353">
        <w:t>PRESSEMITTEILUNG</w:t>
      </w:r>
    </w:p>
    <w:p w14:paraId="0284E16C" w14:textId="3EC89226" w:rsidR="00454674" w:rsidRDefault="00454674" w:rsidP="00A14D66">
      <w:pPr>
        <w:pStyle w:val="Headline"/>
        <w:outlineLvl w:val="0"/>
      </w:pPr>
    </w:p>
    <w:p w14:paraId="2F9B9233" w14:textId="65908661" w:rsidR="00454674" w:rsidRPr="00454674" w:rsidRDefault="00454674" w:rsidP="00A14D66">
      <w:pPr>
        <w:pStyle w:val="Headline"/>
        <w:outlineLvl w:val="0"/>
        <w:rPr>
          <w:sz w:val="40"/>
          <w:szCs w:val="40"/>
        </w:rPr>
      </w:pPr>
      <w:r w:rsidRPr="00454674">
        <w:rPr>
          <w:sz w:val="40"/>
          <w:szCs w:val="40"/>
        </w:rPr>
        <w:t>Neuer 40-Tonner für Schrott und Recycling</w:t>
      </w:r>
    </w:p>
    <w:p w14:paraId="320E3192" w14:textId="77777777" w:rsidR="00454674" w:rsidRDefault="00454674" w:rsidP="00A14D66">
      <w:pPr>
        <w:pStyle w:val="Headline"/>
        <w:outlineLvl w:val="0"/>
      </w:pPr>
    </w:p>
    <w:p w14:paraId="23388A1C" w14:textId="54C6E5A8" w:rsidR="00454674" w:rsidRPr="008D2774" w:rsidRDefault="00454674" w:rsidP="00454674">
      <w:pPr>
        <w:rPr>
          <w:rFonts w:ascii="Arial" w:hAnsi="Arial" w:cs="Arial"/>
          <w:b/>
          <w:sz w:val="28"/>
          <w:szCs w:val="28"/>
        </w:rPr>
      </w:pPr>
      <w:r>
        <w:rPr>
          <w:rFonts w:ascii="Arial" w:hAnsi="Arial" w:cs="Arial"/>
          <w:b/>
          <w:sz w:val="28"/>
          <w:szCs w:val="28"/>
        </w:rPr>
        <w:t xml:space="preserve">Der </w:t>
      </w:r>
      <w:r w:rsidRPr="008D2774">
        <w:rPr>
          <w:rFonts w:ascii="Arial" w:hAnsi="Arial" w:cs="Arial"/>
          <w:b/>
          <w:sz w:val="28"/>
          <w:szCs w:val="28"/>
        </w:rPr>
        <w:t xml:space="preserve">Cat MH3040 </w:t>
      </w:r>
      <w:r w:rsidR="007E13A7">
        <w:rPr>
          <w:rFonts w:ascii="Arial" w:hAnsi="Arial" w:cs="Arial"/>
          <w:b/>
          <w:sz w:val="28"/>
          <w:szCs w:val="28"/>
        </w:rPr>
        <w:t xml:space="preserve">Umschlagbagger </w:t>
      </w:r>
      <w:r w:rsidRPr="008D2774">
        <w:rPr>
          <w:rFonts w:ascii="Arial" w:hAnsi="Arial" w:cs="Arial"/>
          <w:b/>
          <w:sz w:val="28"/>
          <w:szCs w:val="28"/>
        </w:rPr>
        <w:t xml:space="preserve">senkt </w:t>
      </w:r>
      <w:r>
        <w:rPr>
          <w:rFonts w:ascii="Arial" w:hAnsi="Arial" w:cs="Arial"/>
          <w:b/>
          <w:sz w:val="28"/>
          <w:szCs w:val="28"/>
        </w:rPr>
        <w:t xml:space="preserve">den </w:t>
      </w:r>
      <w:r w:rsidRPr="008D2774">
        <w:rPr>
          <w:rFonts w:ascii="Arial" w:hAnsi="Arial" w:cs="Arial"/>
          <w:b/>
          <w:sz w:val="28"/>
          <w:szCs w:val="28"/>
        </w:rPr>
        <w:t xml:space="preserve">Kraftstoffverbrauch um bis zu 25 Prozent und </w:t>
      </w:r>
      <w:r>
        <w:rPr>
          <w:rFonts w:ascii="Arial" w:hAnsi="Arial" w:cs="Arial"/>
          <w:b/>
          <w:sz w:val="28"/>
          <w:szCs w:val="28"/>
        </w:rPr>
        <w:t xml:space="preserve">die </w:t>
      </w:r>
      <w:r w:rsidRPr="008D2774">
        <w:rPr>
          <w:rFonts w:ascii="Arial" w:hAnsi="Arial" w:cs="Arial"/>
          <w:b/>
          <w:sz w:val="28"/>
          <w:szCs w:val="28"/>
        </w:rPr>
        <w:t>Wartungskosten um bis zu 20 Prozent</w:t>
      </w:r>
    </w:p>
    <w:p w14:paraId="794A8ABA" w14:textId="35687C56" w:rsidR="00454674" w:rsidRPr="00454674" w:rsidRDefault="00454674" w:rsidP="00454674">
      <w:pPr>
        <w:rPr>
          <w:rFonts w:ascii="Arial" w:hAnsi="Arial" w:cs="Arial"/>
        </w:rPr>
      </w:pPr>
      <w:r>
        <w:rPr>
          <w:rFonts w:ascii="Arial" w:hAnsi="Arial" w:cs="Arial"/>
          <w:b/>
        </w:rPr>
        <w:t xml:space="preserve">München (KF). </w:t>
      </w:r>
      <w:r w:rsidRPr="008D2774">
        <w:rPr>
          <w:rFonts w:ascii="Arial" w:hAnsi="Arial" w:cs="Arial"/>
          <w:b/>
        </w:rPr>
        <w:t>Der neue Cat MH3040 bietet die Leistung und Zuverlässigkeit, die für anspruchsvoll</w:t>
      </w:r>
      <w:r>
        <w:rPr>
          <w:rFonts w:ascii="Arial" w:hAnsi="Arial" w:cs="Arial"/>
          <w:b/>
        </w:rPr>
        <w:t>en</w:t>
      </w:r>
      <w:r w:rsidR="002949A6">
        <w:rPr>
          <w:rFonts w:ascii="Arial" w:hAnsi="Arial" w:cs="Arial"/>
          <w:b/>
        </w:rPr>
        <w:t xml:space="preserve"> </w:t>
      </w:r>
      <w:r w:rsidRPr="008D2774">
        <w:rPr>
          <w:rFonts w:ascii="Arial" w:hAnsi="Arial" w:cs="Arial"/>
          <w:b/>
        </w:rPr>
        <w:t xml:space="preserve">Materialumschlag </w:t>
      </w:r>
      <w:r w:rsidR="007E13A7">
        <w:rPr>
          <w:rFonts w:ascii="Arial" w:hAnsi="Arial" w:cs="Arial"/>
          <w:b/>
        </w:rPr>
        <w:t xml:space="preserve">sowohl im Schrott- als auch im Hafeneinsatz </w:t>
      </w:r>
      <w:r w:rsidRPr="008D2774">
        <w:rPr>
          <w:rFonts w:ascii="Arial" w:hAnsi="Arial" w:cs="Arial"/>
          <w:b/>
        </w:rPr>
        <w:t>erforderlich sind,</w:t>
      </w:r>
      <w:r w:rsidR="002949A6">
        <w:rPr>
          <w:rFonts w:ascii="Arial" w:hAnsi="Arial" w:cs="Arial"/>
          <w:b/>
        </w:rPr>
        <w:t xml:space="preserve"> </w:t>
      </w:r>
      <w:r w:rsidRPr="008D2774">
        <w:rPr>
          <w:rFonts w:ascii="Arial" w:hAnsi="Arial" w:cs="Arial"/>
          <w:b/>
        </w:rPr>
        <w:t xml:space="preserve">und baut auf dem erfolgreichen Erbe </w:t>
      </w:r>
      <w:r w:rsidR="007E13A7">
        <w:rPr>
          <w:rFonts w:ascii="Arial" w:hAnsi="Arial" w:cs="Arial"/>
          <w:b/>
        </w:rPr>
        <w:t>seines Vorgängers</w:t>
      </w:r>
      <w:r w:rsidR="002949A6">
        <w:rPr>
          <w:rFonts w:ascii="Arial" w:hAnsi="Arial" w:cs="Arial"/>
          <w:b/>
        </w:rPr>
        <w:t xml:space="preserve"> </w:t>
      </w:r>
      <w:r>
        <w:rPr>
          <w:rFonts w:ascii="Arial" w:hAnsi="Arial" w:cs="Arial"/>
          <w:b/>
        </w:rPr>
        <w:t xml:space="preserve">Cat </w:t>
      </w:r>
      <w:r w:rsidRPr="008D2774">
        <w:rPr>
          <w:rFonts w:ascii="Arial" w:hAnsi="Arial" w:cs="Arial"/>
          <w:b/>
        </w:rPr>
        <w:t>M325DL</w:t>
      </w:r>
      <w:r w:rsidR="007E13A7">
        <w:rPr>
          <w:rFonts w:ascii="Arial" w:hAnsi="Arial" w:cs="Arial"/>
          <w:b/>
        </w:rPr>
        <w:t>MH</w:t>
      </w:r>
      <w:r w:rsidRPr="008D2774">
        <w:rPr>
          <w:rFonts w:ascii="Arial" w:hAnsi="Arial" w:cs="Arial"/>
          <w:b/>
        </w:rPr>
        <w:t xml:space="preserve"> auf. Ausleger</w:t>
      </w:r>
      <w:r>
        <w:rPr>
          <w:rFonts w:ascii="Arial" w:hAnsi="Arial" w:cs="Arial"/>
          <w:b/>
        </w:rPr>
        <w:t>,</w:t>
      </w:r>
      <w:r w:rsidRPr="008D2774">
        <w:rPr>
          <w:rFonts w:ascii="Arial" w:hAnsi="Arial" w:cs="Arial"/>
          <w:b/>
        </w:rPr>
        <w:t xml:space="preserve"> Stiel und andere stark beanspruchte Bereiche sind aus dicken, mehrteiligen Platten, Guss- und Schmiedeteilen gefertigt, um </w:t>
      </w:r>
      <w:r>
        <w:rPr>
          <w:rFonts w:ascii="Arial" w:hAnsi="Arial" w:cs="Arial"/>
          <w:b/>
        </w:rPr>
        <w:t>der Materialermüdung</w:t>
      </w:r>
      <w:r w:rsidRPr="008D2774">
        <w:rPr>
          <w:rFonts w:ascii="Arial" w:hAnsi="Arial" w:cs="Arial"/>
          <w:b/>
        </w:rPr>
        <w:t xml:space="preserve"> standzuhalten und einen jahrelangen, </w:t>
      </w:r>
      <w:r>
        <w:rPr>
          <w:rFonts w:ascii="Arial" w:hAnsi="Arial" w:cs="Arial"/>
          <w:b/>
        </w:rPr>
        <w:t xml:space="preserve">störungsfreien </w:t>
      </w:r>
      <w:r w:rsidRPr="008D2774">
        <w:rPr>
          <w:rFonts w:ascii="Arial" w:hAnsi="Arial" w:cs="Arial"/>
          <w:b/>
        </w:rPr>
        <w:t xml:space="preserve">Betrieb zu gewährleisten. </w:t>
      </w:r>
    </w:p>
    <w:p w14:paraId="41EDAD0A" w14:textId="1AE6D0E6" w:rsidR="00454674" w:rsidRPr="008D2774" w:rsidRDefault="00454674" w:rsidP="00454674">
      <w:pPr>
        <w:rPr>
          <w:rFonts w:ascii="Arial" w:hAnsi="Arial" w:cs="Arial"/>
        </w:rPr>
      </w:pPr>
      <w:r w:rsidRPr="008D2774">
        <w:rPr>
          <w:rFonts w:ascii="Arial" w:hAnsi="Arial" w:cs="Arial"/>
        </w:rPr>
        <w:t xml:space="preserve">Der neue 151 kW (202 PS) starke Cat C7.1-Motor des </w:t>
      </w:r>
      <w:r>
        <w:rPr>
          <w:rFonts w:ascii="Arial" w:hAnsi="Arial" w:cs="Arial"/>
        </w:rPr>
        <w:t>rund 39 Tonnen schweren Cat MH3040</w:t>
      </w:r>
      <w:r w:rsidRPr="008D2774">
        <w:rPr>
          <w:rFonts w:ascii="Arial" w:hAnsi="Arial" w:cs="Arial"/>
        </w:rPr>
        <w:t xml:space="preserve"> erfüllt die strengen </w:t>
      </w:r>
      <w:r>
        <w:rPr>
          <w:rFonts w:ascii="Arial" w:hAnsi="Arial" w:cs="Arial"/>
        </w:rPr>
        <w:t>EU-</w:t>
      </w:r>
      <w:r w:rsidRPr="008D2774">
        <w:rPr>
          <w:rFonts w:ascii="Arial" w:hAnsi="Arial" w:cs="Arial"/>
        </w:rPr>
        <w:t xml:space="preserve">Abgasnormen der Stufe </w:t>
      </w:r>
      <w:r>
        <w:rPr>
          <w:rFonts w:ascii="Arial" w:hAnsi="Arial" w:cs="Arial"/>
        </w:rPr>
        <w:t>V</w:t>
      </w:r>
      <w:r w:rsidRPr="008D2774">
        <w:rPr>
          <w:rFonts w:ascii="Arial" w:hAnsi="Arial" w:cs="Arial"/>
        </w:rPr>
        <w:t xml:space="preserve"> mit einem Nachbehandlungssystem, das keine Wartung oder </w:t>
      </w:r>
      <w:r>
        <w:rPr>
          <w:rFonts w:ascii="Arial" w:hAnsi="Arial" w:cs="Arial"/>
        </w:rPr>
        <w:t>Arbeitspausen</w:t>
      </w:r>
      <w:r w:rsidRPr="008D2774">
        <w:rPr>
          <w:rFonts w:ascii="Arial" w:hAnsi="Arial" w:cs="Arial"/>
        </w:rPr>
        <w:t xml:space="preserve"> erfordert. Der neue Smart-Mode-Betrieb passt die Motor- und Hydraulikleistung automatisch an die Arbeitsbedingungen an, um den Kraftstoffverbrauch zu senken, während der Power-Mode konstant die maximale Leistung liefert, um die Produktivität zu optimieren. Der kraftstoffsparende Motor kann mit Biodiesel B20 betrieben werden und bietet einen bis zu 25 Prozent niedrigeren Kraftstoffverbrauch als der </w:t>
      </w:r>
      <w:r>
        <w:rPr>
          <w:rFonts w:ascii="Arial" w:hAnsi="Arial" w:cs="Arial"/>
        </w:rPr>
        <w:t xml:space="preserve">Vorgänger Cat </w:t>
      </w:r>
      <w:r w:rsidRPr="008D2774">
        <w:rPr>
          <w:rFonts w:ascii="Arial" w:hAnsi="Arial" w:cs="Arial"/>
        </w:rPr>
        <w:t xml:space="preserve">M325DLMH. </w:t>
      </w:r>
    </w:p>
    <w:p w14:paraId="6250E190" w14:textId="7B89317E" w:rsidR="00454674" w:rsidRPr="008D2774" w:rsidRDefault="00454674" w:rsidP="00454674">
      <w:pPr>
        <w:rPr>
          <w:rFonts w:ascii="Arial" w:hAnsi="Arial" w:cs="Arial"/>
        </w:rPr>
      </w:pPr>
      <w:r w:rsidRPr="008D2774">
        <w:rPr>
          <w:rFonts w:ascii="Arial" w:hAnsi="Arial" w:cs="Arial"/>
        </w:rPr>
        <w:t xml:space="preserve">Mit einer um 12 </w:t>
      </w:r>
      <w:r w:rsidR="002949A6">
        <w:rPr>
          <w:rFonts w:ascii="Arial" w:hAnsi="Arial" w:cs="Arial"/>
        </w:rPr>
        <w:t>Prozent</w:t>
      </w:r>
      <w:r w:rsidRPr="008D2774">
        <w:rPr>
          <w:rFonts w:ascii="Arial" w:hAnsi="Arial" w:cs="Arial"/>
        </w:rPr>
        <w:t xml:space="preserve"> schnelleren Schwenkgeschwindigkeit verkürzt der MH3040 die Zykluszeiten und ermöglicht es dem Bediener, mehr Material in der gleichen Zeit zu bewegen. Das fortschrittliche Hydrauliksystem bietet ein optimales Verhältnis von Leistung, Effizienz und Laststeuerung. Der Schwerlastmodus erhöht die Hubkapazität und verbessert die Steuerbarkeit. Die automatische Aufwärmfunktion </w:t>
      </w:r>
      <w:r>
        <w:rPr>
          <w:rFonts w:ascii="Arial" w:hAnsi="Arial" w:cs="Arial"/>
        </w:rPr>
        <w:t>für die Hydraulik</w:t>
      </w:r>
      <w:r w:rsidRPr="008D2774">
        <w:rPr>
          <w:rFonts w:ascii="Arial" w:hAnsi="Arial" w:cs="Arial"/>
        </w:rPr>
        <w:t xml:space="preserve"> </w:t>
      </w:r>
      <w:r>
        <w:rPr>
          <w:rFonts w:ascii="Arial" w:hAnsi="Arial" w:cs="Arial"/>
        </w:rPr>
        <w:t>verlängert</w:t>
      </w:r>
      <w:r w:rsidRPr="008D2774">
        <w:rPr>
          <w:rFonts w:ascii="Arial" w:hAnsi="Arial" w:cs="Arial"/>
        </w:rPr>
        <w:t xml:space="preserve"> die Lebensdauer der Komponenten </w:t>
      </w:r>
      <w:r>
        <w:rPr>
          <w:rFonts w:ascii="Arial" w:hAnsi="Arial" w:cs="Arial"/>
        </w:rPr>
        <w:t>und sorgt schnell für volle Einsatzfähigkeit</w:t>
      </w:r>
      <w:r w:rsidRPr="008D2774">
        <w:rPr>
          <w:rFonts w:ascii="Arial" w:hAnsi="Arial" w:cs="Arial"/>
        </w:rPr>
        <w:t xml:space="preserve">. </w:t>
      </w:r>
      <w:r>
        <w:rPr>
          <w:rFonts w:ascii="Arial" w:hAnsi="Arial" w:cs="Arial"/>
        </w:rPr>
        <w:t xml:space="preserve">Wie alle Cat Bagger der neuen Generation ist die Maschine mit </w:t>
      </w:r>
      <w:r w:rsidR="007E13A7">
        <w:rPr>
          <w:rFonts w:ascii="Arial" w:hAnsi="Arial" w:cs="Arial"/>
        </w:rPr>
        <w:t xml:space="preserve">einer </w:t>
      </w:r>
      <w:r>
        <w:rPr>
          <w:rFonts w:ascii="Arial" w:hAnsi="Arial" w:cs="Arial"/>
        </w:rPr>
        <w:t>elektrohydraulische</w:t>
      </w:r>
      <w:r w:rsidR="002949A6">
        <w:rPr>
          <w:rFonts w:ascii="Arial" w:hAnsi="Arial" w:cs="Arial"/>
        </w:rPr>
        <w:t>n</w:t>
      </w:r>
      <w:r>
        <w:rPr>
          <w:rFonts w:ascii="Arial" w:hAnsi="Arial" w:cs="Arial"/>
        </w:rPr>
        <w:t xml:space="preserve"> Vorsteuerung ausgestattet.</w:t>
      </w:r>
    </w:p>
    <w:p w14:paraId="5D6BBBF6" w14:textId="77777777" w:rsidR="00454674" w:rsidRPr="008E002F" w:rsidRDefault="00454674" w:rsidP="00454674">
      <w:pPr>
        <w:rPr>
          <w:rFonts w:ascii="Arial" w:hAnsi="Arial" w:cs="Arial"/>
          <w:b/>
        </w:rPr>
      </w:pPr>
      <w:r w:rsidRPr="008E002F">
        <w:rPr>
          <w:rFonts w:ascii="Arial" w:hAnsi="Arial" w:cs="Arial"/>
          <w:b/>
        </w:rPr>
        <w:t>Komfort und Flexibilität</w:t>
      </w:r>
    </w:p>
    <w:p w14:paraId="490C41B9" w14:textId="0933D16F" w:rsidR="00454674" w:rsidRPr="008D2774" w:rsidRDefault="00454674" w:rsidP="00454674">
      <w:pPr>
        <w:rPr>
          <w:rFonts w:ascii="Arial" w:hAnsi="Arial" w:cs="Arial"/>
        </w:rPr>
      </w:pPr>
      <w:r w:rsidRPr="008D2774">
        <w:rPr>
          <w:rFonts w:ascii="Arial" w:hAnsi="Arial" w:cs="Arial"/>
        </w:rPr>
        <w:t xml:space="preserve">Die größere Premium-Kabine des </w:t>
      </w:r>
      <w:r>
        <w:rPr>
          <w:rFonts w:ascii="Arial" w:hAnsi="Arial" w:cs="Arial"/>
        </w:rPr>
        <w:t xml:space="preserve">Cat </w:t>
      </w:r>
      <w:r w:rsidRPr="008D2774">
        <w:rPr>
          <w:rFonts w:ascii="Arial" w:hAnsi="Arial" w:cs="Arial"/>
        </w:rPr>
        <w:t xml:space="preserve">MH3040 verfügt über eine Schalldämmung, </w:t>
      </w:r>
      <w:r>
        <w:rPr>
          <w:rFonts w:ascii="Arial" w:hAnsi="Arial" w:cs="Arial"/>
        </w:rPr>
        <w:t>die</w:t>
      </w:r>
      <w:r w:rsidRPr="008D2774">
        <w:rPr>
          <w:rFonts w:ascii="Arial" w:hAnsi="Arial" w:cs="Arial"/>
        </w:rPr>
        <w:t xml:space="preserve"> den Geräuschpegel in der Kabine </w:t>
      </w:r>
      <w:r>
        <w:rPr>
          <w:rFonts w:ascii="Arial" w:hAnsi="Arial" w:cs="Arial"/>
        </w:rPr>
        <w:t>deutlich</w:t>
      </w:r>
      <w:r w:rsidRPr="008D2774">
        <w:rPr>
          <w:rFonts w:ascii="Arial" w:hAnsi="Arial" w:cs="Arial"/>
        </w:rPr>
        <w:t xml:space="preserve"> reduzier</w:t>
      </w:r>
      <w:r>
        <w:rPr>
          <w:rFonts w:ascii="Arial" w:hAnsi="Arial" w:cs="Arial"/>
        </w:rPr>
        <w:t>t</w:t>
      </w:r>
      <w:r w:rsidRPr="008D2774">
        <w:rPr>
          <w:rFonts w:ascii="Arial" w:hAnsi="Arial" w:cs="Arial"/>
        </w:rPr>
        <w:t xml:space="preserve">. </w:t>
      </w:r>
      <w:r>
        <w:rPr>
          <w:rFonts w:ascii="Arial" w:hAnsi="Arial" w:cs="Arial"/>
        </w:rPr>
        <w:t>Schmale</w:t>
      </w:r>
      <w:r w:rsidRPr="008D2774">
        <w:rPr>
          <w:rFonts w:ascii="Arial" w:hAnsi="Arial" w:cs="Arial"/>
        </w:rPr>
        <w:t xml:space="preserve"> Kabinensäulen in Kombination mit </w:t>
      </w:r>
      <w:r>
        <w:rPr>
          <w:rFonts w:ascii="Arial" w:hAnsi="Arial" w:cs="Arial"/>
        </w:rPr>
        <w:t>vergrößerte</w:t>
      </w:r>
      <w:r w:rsidR="007E13A7">
        <w:rPr>
          <w:rFonts w:ascii="Arial" w:hAnsi="Arial" w:cs="Arial"/>
        </w:rPr>
        <w:t>n</w:t>
      </w:r>
      <w:r>
        <w:rPr>
          <w:rFonts w:ascii="Arial" w:hAnsi="Arial" w:cs="Arial"/>
        </w:rPr>
        <w:t xml:space="preserve"> Fensterfläche</w:t>
      </w:r>
      <w:r w:rsidR="007E13A7">
        <w:rPr>
          <w:rFonts w:ascii="Arial" w:hAnsi="Arial" w:cs="Arial"/>
        </w:rPr>
        <w:t>n</w:t>
      </w:r>
      <w:r w:rsidRPr="008D2774">
        <w:rPr>
          <w:rFonts w:ascii="Arial" w:hAnsi="Arial" w:cs="Arial"/>
        </w:rPr>
        <w:t xml:space="preserve"> sorgen für eine hervorragende Rundumsicht. Die serienmäßige Rückfahrkamera und </w:t>
      </w:r>
      <w:r w:rsidR="007E13A7">
        <w:rPr>
          <w:rFonts w:ascii="Arial" w:hAnsi="Arial" w:cs="Arial"/>
        </w:rPr>
        <w:t xml:space="preserve">eine </w:t>
      </w:r>
      <w:r w:rsidRPr="008D2774">
        <w:rPr>
          <w:rFonts w:ascii="Arial" w:hAnsi="Arial" w:cs="Arial"/>
        </w:rPr>
        <w:t xml:space="preserve">Kamera auf der rechten Seite sorgen dafür, dass der Fahrer seine Umgebung immer im Blick hat. </w:t>
      </w:r>
      <w:r>
        <w:rPr>
          <w:rFonts w:ascii="Arial" w:hAnsi="Arial" w:cs="Arial"/>
        </w:rPr>
        <w:t>U</w:t>
      </w:r>
      <w:r w:rsidRPr="008D2774">
        <w:rPr>
          <w:rFonts w:ascii="Arial" w:hAnsi="Arial" w:cs="Arial"/>
        </w:rPr>
        <w:t>m die Sicht nach vorne weiter zu verbessern</w:t>
      </w:r>
      <w:r>
        <w:rPr>
          <w:rFonts w:ascii="Arial" w:hAnsi="Arial" w:cs="Arial"/>
        </w:rPr>
        <w:t>, entfiel die Lenksäule, die Maschine</w:t>
      </w:r>
      <w:r w:rsidRPr="008E002F">
        <w:rPr>
          <w:rFonts w:ascii="Arial" w:hAnsi="Arial" w:cs="Arial"/>
        </w:rPr>
        <w:t xml:space="preserve"> </w:t>
      </w:r>
      <w:r>
        <w:rPr>
          <w:rFonts w:ascii="Arial" w:hAnsi="Arial" w:cs="Arial"/>
        </w:rPr>
        <w:t xml:space="preserve">wird im Fahrbetrieb mit dem </w:t>
      </w:r>
      <w:r w:rsidR="002A7956">
        <w:rPr>
          <w:rFonts w:ascii="Arial" w:hAnsi="Arial" w:cs="Arial"/>
        </w:rPr>
        <w:t xml:space="preserve">Schiebeschlitten des </w:t>
      </w:r>
      <w:r w:rsidR="00F0472A">
        <w:rPr>
          <w:rFonts w:ascii="Arial" w:hAnsi="Arial" w:cs="Arial"/>
        </w:rPr>
        <w:t>individuell konfi</w:t>
      </w:r>
      <w:r w:rsidR="00F0472A">
        <w:rPr>
          <w:rFonts w:ascii="Arial" w:hAnsi="Arial" w:cs="Arial"/>
        </w:rPr>
        <w:lastRenderedPageBreak/>
        <w:t xml:space="preserve">gurierbaren </w:t>
      </w:r>
      <w:r>
        <w:rPr>
          <w:rFonts w:ascii="Arial" w:hAnsi="Arial" w:cs="Arial"/>
        </w:rPr>
        <w:t>Joystick</w:t>
      </w:r>
      <w:r w:rsidR="002A7956">
        <w:rPr>
          <w:rFonts w:ascii="Arial" w:hAnsi="Arial" w:cs="Arial"/>
        </w:rPr>
        <w:t>s</w:t>
      </w:r>
      <w:r>
        <w:rPr>
          <w:rFonts w:ascii="Arial" w:hAnsi="Arial" w:cs="Arial"/>
        </w:rPr>
        <w:t xml:space="preserve"> gelenkt</w:t>
      </w:r>
      <w:r w:rsidRPr="008D2774">
        <w:rPr>
          <w:rFonts w:ascii="Arial" w:hAnsi="Arial" w:cs="Arial"/>
        </w:rPr>
        <w:t xml:space="preserve">. </w:t>
      </w:r>
      <w:r>
        <w:rPr>
          <w:rFonts w:ascii="Arial" w:hAnsi="Arial" w:cs="Arial"/>
        </w:rPr>
        <w:t>Die</w:t>
      </w:r>
      <w:r w:rsidRPr="008D2774">
        <w:rPr>
          <w:rFonts w:ascii="Arial" w:hAnsi="Arial" w:cs="Arial"/>
        </w:rPr>
        <w:t xml:space="preserve"> hochklappbare Konsole </w:t>
      </w:r>
      <w:r>
        <w:rPr>
          <w:rFonts w:ascii="Arial" w:hAnsi="Arial" w:cs="Arial"/>
        </w:rPr>
        <w:t xml:space="preserve">links </w:t>
      </w:r>
      <w:r w:rsidRPr="008D2774">
        <w:rPr>
          <w:rFonts w:ascii="Arial" w:hAnsi="Arial" w:cs="Arial"/>
        </w:rPr>
        <w:t>erleichtert dem Fahrer den Ein- und Ausstieg aus der Kabine.</w:t>
      </w:r>
    </w:p>
    <w:p w14:paraId="62F53CA5" w14:textId="23F6481F" w:rsidR="00454674" w:rsidRPr="008D2774" w:rsidRDefault="00454674" w:rsidP="00454674">
      <w:pPr>
        <w:rPr>
          <w:rFonts w:ascii="Arial" w:hAnsi="Arial" w:cs="Arial"/>
        </w:rPr>
      </w:pPr>
      <w:r w:rsidRPr="008D2774">
        <w:rPr>
          <w:rFonts w:ascii="Arial" w:hAnsi="Arial" w:cs="Arial"/>
        </w:rPr>
        <w:t>Ein</w:t>
      </w:r>
      <w:r>
        <w:rPr>
          <w:rFonts w:ascii="Arial" w:hAnsi="Arial" w:cs="Arial"/>
        </w:rPr>
        <w:t xml:space="preserve"> </w:t>
      </w:r>
      <w:r w:rsidRPr="008D2774">
        <w:rPr>
          <w:rFonts w:ascii="Arial" w:hAnsi="Arial" w:cs="Arial"/>
        </w:rPr>
        <w:t xml:space="preserve">hochauflösender 254-mm-Touchscreen-Monitor </w:t>
      </w:r>
      <w:r>
        <w:rPr>
          <w:rFonts w:ascii="Arial" w:hAnsi="Arial" w:cs="Arial"/>
        </w:rPr>
        <w:t xml:space="preserve">(10 Zoll) </w:t>
      </w:r>
      <w:r w:rsidRPr="008D2774">
        <w:rPr>
          <w:rFonts w:ascii="Arial" w:hAnsi="Arial" w:cs="Arial"/>
        </w:rPr>
        <w:t>mit Jog-Dial</w:t>
      </w:r>
      <w:r>
        <w:rPr>
          <w:rFonts w:ascii="Arial" w:hAnsi="Arial" w:cs="Arial"/>
        </w:rPr>
        <w:t>-Eingabe</w:t>
      </w:r>
      <w:r w:rsidRPr="008D2774">
        <w:rPr>
          <w:rFonts w:ascii="Arial" w:hAnsi="Arial" w:cs="Arial"/>
        </w:rPr>
        <w:t xml:space="preserve"> ermöglicht eine </w:t>
      </w:r>
      <w:r>
        <w:rPr>
          <w:rFonts w:ascii="Arial" w:hAnsi="Arial" w:cs="Arial"/>
        </w:rPr>
        <w:t>intuitive</w:t>
      </w:r>
      <w:r w:rsidRPr="008D2774">
        <w:rPr>
          <w:rFonts w:ascii="Arial" w:hAnsi="Arial" w:cs="Arial"/>
        </w:rPr>
        <w:t xml:space="preserve"> Navigation durch die </w:t>
      </w:r>
      <w:r>
        <w:rPr>
          <w:rFonts w:ascii="Arial" w:hAnsi="Arial" w:cs="Arial"/>
        </w:rPr>
        <w:t>Einstellungen und Funktionen</w:t>
      </w:r>
      <w:r w:rsidRPr="008D2774">
        <w:rPr>
          <w:rFonts w:ascii="Arial" w:hAnsi="Arial" w:cs="Arial"/>
        </w:rPr>
        <w:t>. Die Joystick</w:t>
      </w:r>
      <w:r>
        <w:rPr>
          <w:rFonts w:ascii="Arial" w:hAnsi="Arial" w:cs="Arial"/>
        </w:rPr>
        <w:t xml:space="preserve">s </w:t>
      </w:r>
      <w:r w:rsidRPr="008D2774">
        <w:rPr>
          <w:rFonts w:ascii="Arial" w:hAnsi="Arial" w:cs="Arial"/>
        </w:rPr>
        <w:t>sind ergonomisch</w:t>
      </w:r>
      <w:r>
        <w:rPr>
          <w:rFonts w:ascii="Arial" w:hAnsi="Arial" w:cs="Arial"/>
        </w:rPr>
        <w:t xml:space="preserve"> vorbildlich</w:t>
      </w:r>
      <w:r w:rsidRPr="008D2774">
        <w:rPr>
          <w:rFonts w:ascii="Arial" w:hAnsi="Arial" w:cs="Arial"/>
        </w:rPr>
        <w:t xml:space="preserve"> angeordnet, um die Ermüdung des Fahrers zu verringern</w:t>
      </w:r>
      <w:r>
        <w:rPr>
          <w:rFonts w:ascii="Arial" w:hAnsi="Arial" w:cs="Arial"/>
        </w:rPr>
        <w:t>.</w:t>
      </w:r>
      <w:r w:rsidRPr="008D2774">
        <w:rPr>
          <w:rFonts w:ascii="Arial" w:hAnsi="Arial" w:cs="Arial"/>
        </w:rPr>
        <w:t xml:space="preserve"> </w:t>
      </w:r>
      <w:r>
        <w:rPr>
          <w:rFonts w:ascii="Arial" w:hAnsi="Arial" w:cs="Arial"/>
        </w:rPr>
        <w:t xml:space="preserve">Die </w:t>
      </w:r>
      <w:r w:rsidRPr="008D2774">
        <w:rPr>
          <w:rFonts w:ascii="Arial" w:hAnsi="Arial" w:cs="Arial"/>
        </w:rPr>
        <w:t xml:space="preserve">Joystick-Einstellungen und der bevorzugte Leistungsmodus </w:t>
      </w:r>
      <w:r>
        <w:rPr>
          <w:rFonts w:ascii="Arial" w:hAnsi="Arial" w:cs="Arial"/>
        </w:rPr>
        <w:t xml:space="preserve">können </w:t>
      </w:r>
      <w:r w:rsidRPr="008D2774">
        <w:rPr>
          <w:rFonts w:ascii="Arial" w:hAnsi="Arial" w:cs="Arial"/>
        </w:rPr>
        <w:t xml:space="preserve">schnell über den Monitor auf eine bestimmte Benutzerkennung eingestellt werden. Der hochwertige, luftgefederte Sitz mit Kopfstütze, Heizung und </w:t>
      </w:r>
      <w:r>
        <w:rPr>
          <w:rFonts w:ascii="Arial" w:hAnsi="Arial" w:cs="Arial"/>
        </w:rPr>
        <w:t>Belüftung</w:t>
      </w:r>
      <w:r w:rsidRPr="008D2774">
        <w:rPr>
          <w:rFonts w:ascii="Arial" w:hAnsi="Arial" w:cs="Arial"/>
        </w:rPr>
        <w:t xml:space="preserve"> </w:t>
      </w:r>
      <w:r>
        <w:rPr>
          <w:rFonts w:ascii="Arial" w:hAnsi="Arial" w:cs="Arial"/>
        </w:rPr>
        <w:t>lässt</w:t>
      </w:r>
      <w:r w:rsidRPr="008D2774">
        <w:rPr>
          <w:rFonts w:ascii="Arial" w:hAnsi="Arial" w:cs="Arial"/>
        </w:rPr>
        <w:t xml:space="preserve"> sich bequem an Bediener aller Größen anpassen.</w:t>
      </w:r>
    </w:p>
    <w:p w14:paraId="103904CC" w14:textId="3A399AF7" w:rsidR="00454674" w:rsidRPr="008D2774" w:rsidRDefault="00454674" w:rsidP="00454674">
      <w:pPr>
        <w:rPr>
          <w:rFonts w:ascii="Arial" w:hAnsi="Arial" w:cs="Arial"/>
        </w:rPr>
      </w:pPr>
      <w:r>
        <w:rPr>
          <w:rFonts w:ascii="Arial" w:hAnsi="Arial" w:cs="Arial"/>
        </w:rPr>
        <w:t>Für</w:t>
      </w:r>
      <w:r w:rsidRPr="008D2774">
        <w:rPr>
          <w:rFonts w:ascii="Arial" w:hAnsi="Arial" w:cs="Arial"/>
        </w:rPr>
        <w:t xml:space="preserve"> den</w:t>
      </w:r>
      <w:r>
        <w:rPr>
          <w:rFonts w:ascii="Arial" w:hAnsi="Arial" w:cs="Arial"/>
        </w:rPr>
        <w:t xml:space="preserve"> Cat </w:t>
      </w:r>
      <w:r w:rsidRPr="008D2774">
        <w:rPr>
          <w:rFonts w:ascii="Arial" w:hAnsi="Arial" w:cs="Arial"/>
        </w:rPr>
        <w:t xml:space="preserve">MH3040 Materialumschlagbagger </w:t>
      </w:r>
      <w:r>
        <w:rPr>
          <w:rFonts w:ascii="Arial" w:hAnsi="Arial" w:cs="Arial"/>
        </w:rPr>
        <w:t xml:space="preserve">sind </w:t>
      </w:r>
      <w:r w:rsidRPr="008D2774">
        <w:rPr>
          <w:rFonts w:ascii="Arial" w:hAnsi="Arial" w:cs="Arial"/>
        </w:rPr>
        <w:t xml:space="preserve">mehrere </w:t>
      </w:r>
      <w:r w:rsidR="007E13A7">
        <w:rPr>
          <w:rFonts w:ascii="Arial" w:hAnsi="Arial" w:cs="Arial"/>
        </w:rPr>
        <w:t xml:space="preserve">Ausrüstungsvarianten </w:t>
      </w:r>
      <w:r>
        <w:rPr>
          <w:rFonts w:ascii="Arial" w:hAnsi="Arial" w:cs="Arial"/>
        </w:rPr>
        <w:t>bis zu</w:t>
      </w:r>
      <w:r w:rsidRPr="008D2774">
        <w:rPr>
          <w:rFonts w:ascii="Arial" w:hAnsi="Arial" w:cs="Arial"/>
        </w:rPr>
        <w:t xml:space="preserve"> einer maximalen Reichweite von </w:t>
      </w:r>
      <w:r w:rsidR="007E13A7">
        <w:rPr>
          <w:rFonts w:ascii="Arial" w:hAnsi="Arial" w:cs="Arial"/>
        </w:rPr>
        <w:t xml:space="preserve">16,5 </w:t>
      </w:r>
      <w:r>
        <w:rPr>
          <w:rFonts w:ascii="Arial" w:hAnsi="Arial" w:cs="Arial"/>
        </w:rPr>
        <w:t>Meter</w:t>
      </w:r>
      <w:r w:rsidRPr="008D2774">
        <w:rPr>
          <w:rFonts w:ascii="Arial" w:hAnsi="Arial" w:cs="Arial"/>
        </w:rPr>
        <w:t xml:space="preserve"> erhältlich. </w:t>
      </w:r>
      <w:r>
        <w:rPr>
          <w:rFonts w:ascii="Arial" w:hAnsi="Arial" w:cs="Arial"/>
        </w:rPr>
        <w:t>U</w:t>
      </w:r>
      <w:r w:rsidRPr="008D2774">
        <w:rPr>
          <w:rFonts w:ascii="Arial" w:hAnsi="Arial" w:cs="Arial"/>
        </w:rPr>
        <w:t xml:space="preserve">m die </w:t>
      </w:r>
      <w:r>
        <w:rPr>
          <w:rFonts w:ascii="Arial" w:hAnsi="Arial" w:cs="Arial"/>
        </w:rPr>
        <w:t xml:space="preserve">Anforderungen </w:t>
      </w:r>
      <w:r w:rsidR="007E13A7">
        <w:rPr>
          <w:rFonts w:ascii="Arial" w:hAnsi="Arial" w:cs="Arial"/>
        </w:rPr>
        <w:t xml:space="preserve">des umzuschlagenden </w:t>
      </w:r>
      <w:r w:rsidRPr="008D2774">
        <w:rPr>
          <w:rFonts w:ascii="Arial" w:hAnsi="Arial" w:cs="Arial"/>
        </w:rPr>
        <w:t>Material</w:t>
      </w:r>
      <w:r w:rsidR="007E13A7">
        <w:rPr>
          <w:rFonts w:ascii="Arial" w:hAnsi="Arial" w:cs="Arial"/>
        </w:rPr>
        <w:t>s</w:t>
      </w:r>
      <w:r>
        <w:rPr>
          <w:rFonts w:ascii="Arial" w:hAnsi="Arial" w:cs="Arial"/>
        </w:rPr>
        <w:t xml:space="preserve"> </w:t>
      </w:r>
      <w:r w:rsidRPr="008D2774">
        <w:rPr>
          <w:rFonts w:ascii="Arial" w:hAnsi="Arial" w:cs="Arial"/>
        </w:rPr>
        <w:t xml:space="preserve">und </w:t>
      </w:r>
      <w:r w:rsidR="007E13A7">
        <w:rPr>
          <w:rFonts w:ascii="Arial" w:hAnsi="Arial" w:cs="Arial"/>
        </w:rPr>
        <w:t xml:space="preserve">der </w:t>
      </w:r>
      <w:r>
        <w:rPr>
          <w:rFonts w:ascii="Arial" w:hAnsi="Arial" w:cs="Arial"/>
        </w:rPr>
        <w:t>Arbeitsprozesse</w:t>
      </w:r>
      <w:r w:rsidRPr="008D2774">
        <w:rPr>
          <w:rFonts w:ascii="Arial" w:hAnsi="Arial" w:cs="Arial"/>
        </w:rPr>
        <w:t xml:space="preserve"> des Standorts zu erfüllen</w:t>
      </w:r>
      <w:r>
        <w:rPr>
          <w:rFonts w:ascii="Arial" w:hAnsi="Arial" w:cs="Arial"/>
        </w:rPr>
        <w:t>, stehen zahlreiche sorgfältig auf die Maschine abgestimmte Anbaugeräte zur Verfügung</w:t>
      </w:r>
      <w:r w:rsidRPr="008D2774">
        <w:rPr>
          <w:rFonts w:ascii="Arial" w:hAnsi="Arial" w:cs="Arial"/>
        </w:rPr>
        <w:t xml:space="preserve">. </w:t>
      </w:r>
      <w:r>
        <w:rPr>
          <w:rFonts w:ascii="Arial" w:hAnsi="Arial" w:cs="Arial"/>
        </w:rPr>
        <w:t>Für Einsätze bei</w:t>
      </w:r>
      <w:r w:rsidRPr="008D2774">
        <w:rPr>
          <w:rFonts w:ascii="Arial" w:hAnsi="Arial" w:cs="Arial"/>
        </w:rPr>
        <w:t xml:space="preserve"> schlechten Lichtverhältnissen </w:t>
      </w:r>
      <w:r>
        <w:rPr>
          <w:rFonts w:ascii="Arial" w:hAnsi="Arial" w:cs="Arial"/>
        </w:rPr>
        <w:t xml:space="preserve">gehören starke </w:t>
      </w:r>
      <w:r w:rsidRPr="008D2774">
        <w:rPr>
          <w:rFonts w:ascii="Arial" w:hAnsi="Arial" w:cs="Arial"/>
        </w:rPr>
        <w:t>LED-Leuchten mit 1.800 Lumen an Ausleger, Stiel und Kabine</w:t>
      </w:r>
      <w:r>
        <w:rPr>
          <w:rFonts w:ascii="Arial" w:hAnsi="Arial" w:cs="Arial"/>
        </w:rPr>
        <w:t xml:space="preserve"> zur Serienausrüstung</w:t>
      </w:r>
      <w:r w:rsidRPr="008D2774">
        <w:rPr>
          <w:rFonts w:ascii="Arial" w:hAnsi="Arial" w:cs="Arial"/>
        </w:rPr>
        <w:t>. Der optionale 20-kW-Generator</w:t>
      </w:r>
      <w:r>
        <w:rPr>
          <w:rFonts w:ascii="Arial" w:hAnsi="Arial" w:cs="Arial"/>
        </w:rPr>
        <w:t xml:space="preserve">, voll in die Maschine integriert </w:t>
      </w:r>
      <w:r w:rsidRPr="008D2774">
        <w:rPr>
          <w:rFonts w:ascii="Arial" w:hAnsi="Arial" w:cs="Arial"/>
        </w:rPr>
        <w:t xml:space="preserve">mit Verkabelung </w:t>
      </w:r>
      <w:r>
        <w:rPr>
          <w:rFonts w:ascii="Arial" w:hAnsi="Arial" w:cs="Arial"/>
        </w:rPr>
        <w:t xml:space="preserve">bis </w:t>
      </w:r>
      <w:r w:rsidRPr="008D2774">
        <w:rPr>
          <w:rFonts w:ascii="Arial" w:hAnsi="Arial" w:cs="Arial"/>
        </w:rPr>
        <w:t>zur Stielnase</w:t>
      </w:r>
      <w:r>
        <w:rPr>
          <w:rFonts w:ascii="Arial" w:hAnsi="Arial" w:cs="Arial"/>
        </w:rPr>
        <w:t>,</w:t>
      </w:r>
      <w:r w:rsidRPr="008D2774">
        <w:rPr>
          <w:rFonts w:ascii="Arial" w:hAnsi="Arial" w:cs="Arial"/>
        </w:rPr>
        <w:t xml:space="preserve"> </w:t>
      </w:r>
      <w:r>
        <w:rPr>
          <w:rFonts w:ascii="Arial" w:hAnsi="Arial" w:cs="Arial"/>
        </w:rPr>
        <w:t>gewährleistet effizienten Dauerbetrieb mit Magnetgreifer, die nachträgliche Ausrüstung mit anderen Generatoren ist ebenfalls möglich.</w:t>
      </w:r>
    </w:p>
    <w:p w14:paraId="363C07E4" w14:textId="3EB15640" w:rsidR="00454674" w:rsidRPr="00274E42" w:rsidRDefault="00454674" w:rsidP="00454674">
      <w:pPr>
        <w:rPr>
          <w:rFonts w:ascii="Arial" w:hAnsi="Arial" w:cs="Arial"/>
          <w:b/>
        </w:rPr>
      </w:pPr>
      <w:r w:rsidRPr="00274E42">
        <w:rPr>
          <w:rFonts w:ascii="Arial" w:hAnsi="Arial" w:cs="Arial"/>
          <w:b/>
        </w:rPr>
        <w:t>V</w:t>
      </w:r>
      <w:r>
        <w:rPr>
          <w:rFonts w:ascii="Arial" w:hAnsi="Arial" w:cs="Arial"/>
          <w:b/>
        </w:rPr>
        <w:t>orbildliche</w:t>
      </w:r>
      <w:r w:rsidRPr="00274E42">
        <w:rPr>
          <w:rFonts w:ascii="Arial" w:hAnsi="Arial" w:cs="Arial"/>
          <w:b/>
        </w:rPr>
        <w:t xml:space="preserve"> Servicefreundlichkeit</w:t>
      </w:r>
    </w:p>
    <w:p w14:paraId="12B280BB" w14:textId="7C53121E" w:rsidR="00454674" w:rsidRPr="008D2774" w:rsidRDefault="00454674" w:rsidP="00454674">
      <w:pPr>
        <w:rPr>
          <w:rFonts w:ascii="Arial" w:hAnsi="Arial" w:cs="Arial"/>
        </w:rPr>
      </w:pPr>
      <w:r>
        <w:rPr>
          <w:rFonts w:ascii="Arial" w:hAnsi="Arial" w:cs="Arial"/>
        </w:rPr>
        <w:t>Verschiedene konstruktive Maßnahmen, bekannt aus den anderen Cat Baggern der neuen Generation,</w:t>
      </w:r>
      <w:r w:rsidRPr="008D2774">
        <w:rPr>
          <w:rFonts w:ascii="Arial" w:hAnsi="Arial" w:cs="Arial"/>
        </w:rPr>
        <w:t xml:space="preserve"> reduzieren die Wartungskosten des </w:t>
      </w:r>
      <w:r>
        <w:rPr>
          <w:rFonts w:ascii="Arial" w:hAnsi="Arial" w:cs="Arial"/>
        </w:rPr>
        <w:t xml:space="preserve">Cat </w:t>
      </w:r>
      <w:r w:rsidRPr="008D2774">
        <w:rPr>
          <w:rFonts w:ascii="Arial" w:hAnsi="Arial" w:cs="Arial"/>
        </w:rPr>
        <w:t xml:space="preserve">MH3040 um bis zu 20 Prozent. Alle Kraftstofffilter haben ein synchronisiertes Wechselintervall von 1.000 Betriebsstunden, und der neue Luftansaugfilter mit Vorreiniger hält bis zu 1.000 Stunden. Der neue Hydraulikölfilter verbessert die Filtration und erhöht die Wechselintervalle auf 3.000 Betriebsstunden, was einer 50 Prozent längeren Lebensdauer gegenüber dem </w:t>
      </w:r>
      <w:r>
        <w:rPr>
          <w:rFonts w:ascii="Arial" w:hAnsi="Arial" w:cs="Arial"/>
        </w:rPr>
        <w:t xml:space="preserve">Vorgängermodell Cat </w:t>
      </w:r>
      <w:r w:rsidRPr="008D2774">
        <w:rPr>
          <w:rFonts w:ascii="Arial" w:hAnsi="Arial" w:cs="Arial"/>
        </w:rPr>
        <w:t>M325DLMH entspricht.</w:t>
      </w:r>
    </w:p>
    <w:p w14:paraId="7C1DF624" w14:textId="77777777" w:rsidR="00454674" w:rsidRPr="008D2774" w:rsidRDefault="00454674" w:rsidP="00454674">
      <w:pPr>
        <w:rPr>
          <w:rFonts w:ascii="Arial" w:hAnsi="Arial" w:cs="Arial"/>
        </w:rPr>
      </w:pPr>
      <w:r w:rsidRPr="008D2774">
        <w:rPr>
          <w:rFonts w:ascii="Arial" w:hAnsi="Arial" w:cs="Arial"/>
        </w:rPr>
        <w:t xml:space="preserve">Über den hochauflösenden Monitor in der Kabine lassen sich Filterlebensdauer und Wartungsintervalle schnell </w:t>
      </w:r>
      <w:r>
        <w:rPr>
          <w:rFonts w:ascii="Arial" w:hAnsi="Arial" w:cs="Arial"/>
        </w:rPr>
        <w:t>kontrollieren</w:t>
      </w:r>
      <w:r w:rsidRPr="008D2774">
        <w:rPr>
          <w:rFonts w:ascii="Arial" w:hAnsi="Arial" w:cs="Arial"/>
        </w:rPr>
        <w:t>. Die hocheffizienten Kühl</w:t>
      </w:r>
      <w:r>
        <w:rPr>
          <w:rFonts w:ascii="Arial" w:hAnsi="Arial" w:cs="Arial"/>
        </w:rPr>
        <w:t>er</w:t>
      </w:r>
      <w:r w:rsidRPr="008D2774">
        <w:rPr>
          <w:rFonts w:ascii="Arial" w:hAnsi="Arial" w:cs="Arial"/>
        </w:rPr>
        <w:t xml:space="preserve">lüfter sind elektrisch angetrieben und können so programmiert werden, dass sie in bestimmten Intervallen automatisch reversieren, um die </w:t>
      </w:r>
      <w:r>
        <w:rPr>
          <w:rFonts w:ascii="Arial" w:hAnsi="Arial" w:cs="Arial"/>
        </w:rPr>
        <w:t>Kühlerlamellen</w:t>
      </w:r>
      <w:r w:rsidRPr="008D2774">
        <w:rPr>
          <w:rFonts w:ascii="Arial" w:hAnsi="Arial" w:cs="Arial"/>
        </w:rPr>
        <w:t xml:space="preserve"> ohne Arbeitsunterbrechung sauber zu halten. Der Servicezugang auf der rechten Seite ermöglicht einen einfachen Zugang zum Tanken und zur Kontrolle des Motoröls.</w:t>
      </w:r>
    </w:p>
    <w:p w14:paraId="44CF1699" w14:textId="229452AD" w:rsidR="00454674" w:rsidRDefault="00454674" w:rsidP="00454674">
      <w:pPr>
        <w:rPr>
          <w:rFonts w:ascii="Arial" w:hAnsi="Arial" w:cs="Arial"/>
        </w:rPr>
      </w:pPr>
      <w:r w:rsidRPr="008D2774">
        <w:rPr>
          <w:rFonts w:ascii="Arial" w:hAnsi="Arial" w:cs="Arial"/>
        </w:rPr>
        <w:t xml:space="preserve">Das serienmäßige </w:t>
      </w:r>
      <w:r>
        <w:rPr>
          <w:rFonts w:ascii="Arial" w:hAnsi="Arial" w:cs="Arial"/>
        </w:rPr>
        <w:t xml:space="preserve">Flottenmanagement </w:t>
      </w:r>
      <w:r w:rsidRPr="008D2774">
        <w:rPr>
          <w:rFonts w:ascii="Arial" w:hAnsi="Arial" w:cs="Arial"/>
        </w:rPr>
        <w:t>Cat Product Lin</w:t>
      </w:r>
      <w:r>
        <w:rPr>
          <w:rFonts w:ascii="Arial" w:hAnsi="Arial" w:cs="Arial"/>
        </w:rPr>
        <w:t xml:space="preserve">k </w:t>
      </w:r>
      <w:r w:rsidRPr="008D2774">
        <w:rPr>
          <w:rFonts w:ascii="Arial" w:hAnsi="Arial" w:cs="Arial"/>
        </w:rPr>
        <w:t xml:space="preserve">erfasst wichtige Betriebsdaten wie Standort, Betriebsstunden, Kraftstoffverbrauch, Produktivität, Leerlaufzeit, Wartungswarnungen und Fehlercodes, die </w:t>
      </w:r>
      <w:r w:rsidR="002949A6">
        <w:rPr>
          <w:rFonts w:ascii="Arial" w:hAnsi="Arial" w:cs="Arial"/>
        </w:rPr>
        <w:t>mobil oder im Büro</w:t>
      </w:r>
      <w:r w:rsidRPr="008D2774">
        <w:rPr>
          <w:rFonts w:ascii="Arial" w:hAnsi="Arial" w:cs="Arial"/>
        </w:rPr>
        <w:t xml:space="preserve"> abgerufen und nachverfolgt werden können. Remote Flash </w:t>
      </w:r>
      <w:r>
        <w:rPr>
          <w:rFonts w:ascii="Arial" w:hAnsi="Arial" w:cs="Arial"/>
        </w:rPr>
        <w:t>stellt sicher</w:t>
      </w:r>
      <w:r w:rsidRPr="008D2774">
        <w:rPr>
          <w:rFonts w:ascii="Arial" w:hAnsi="Arial" w:cs="Arial"/>
        </w:rPr>
        <w:t>, dass die Maschine</w:t>
      </w:r>
      <w:r>
        <w:rPr>
          <w:rFonts w:ascii="Arial" w:hAnsi="Arial" w:cs="Arial"/>
        </w:rPr>
        <w:t xml:space="preserve"> aus der Ferne ohne Arbeitsunterbrechung</w:t>
      </w:r>
      <w:r w:rsidRPr="008D2774">
        <w:rPr>
          <w:rFonts w:ascii="Arial" w:hAnsi="Arial" w:cs="Arial"/>
        </w:rPr>
        <w:t xml:space="preserve"> </w:t>
      </w:r>
      <w:r>
        <w:rPr>
          <w:rFonts w:ascii="Arial" w:hAnsi="Arial" w:cs="Arial"/>
        </w:rPr>
        <w:t xml:space="preserve">stets </w:t>
      </w:r>
      <w:r w:rsidRPr="008D2774">
        <w:rPr>
          <w:rFonts w:ascii="Arial" w:hAnsi="Arial" w:cs="Arial"/>
        </w:rPr>
        <w:t xml:space="preserve">mit der aktuellsten Version der On-Board-Software </w:t>
      </w:r>
      <w:r>
        <w:rPr>
          <w:rFonts w:ascii="Arial" w:hAnsi="Arial" w:cs="Arial"/>
        </w:rPr>
        <w:t>versorgt</w:t>
      </w:r>
      <w:r w:rsidRPr="008D2774">
        <w:rPr>
          <w:rFonts w:ascii="Arial" w:hAnsi="Arial" w:cs="Arial"/>
        </w:rPr>
        <w:t xml:space="preserve"> w</w:t>
      </w:r>
      <w:r>
        <w:rPr>
          <w:rFonts w:ascii="Arial" w:hAnsi="Arial" w:cs="Arial"/>
        </w:rPr>
        <w:t>erden kann</w:t>
      </w:r>
      <w:r w:rsidRPr="008D2774">
        <w:rPr>
          <w:rFonts w:ascii="Arial" w:hAnsi="Arial" w:cs="Arial"/>
        </w:rPr>
        <w:t>, so dass sie hohe Leistung, maximale Effizienz und minimale Ausfallzeiten liefert.</w:t>
      </w:r>
    </w:p>
    <w:p w14:paraId="19713DF0" w14:textId="77777777" w:rsidR="00454674" w:rsidRDefault="00454674" w:rsidP="00454674">
      <w:pPr>
        <w:rPr>
          <w:rFonts w:ascii="Arial" w:hAnsi="Arial" w:cs="Arial"/>
        </w:rPr>
      </w:pPr>
      <w:r>
        <w:rPr>
          <w:rFonts w:ascii="Arial" w:hAnsi="Arial" w:cs="Arial"/>
        </w:rPr>
        <w:lastRenderedPageBreak/>
        <w:t>Bildtexte</w:t>
      </w:r>
    </w:p>
    <w:p w14:paraId="4BE253DA" w14:textId="77777777" w:rsidR="00454674" w:rsidRDefault="00454674" w:rsidP="00454674">
      <w:pPr>
        <w:rPr>
          <w:rFonts w:ascii="Arial" w:hAnsi="Arial" w:cs="Arial"/>
        </w:rPr>
      </w:pPr>
      <w:r>
        <w:rPr>
          <w:rFonts w:ascii="Arial" w:hAnsi="Arial" w:cs="Arial"/>
        </w:rPr>
        <w:t xml:space="preserve">Bild 1: Der Cat Umschlagbagger MH3040 der neuen Generation mit einer Motorleistung von </w:t>
      </w:r>
      <w:r w:rsidRPr="008D2774">
        <w:rPr>
          <w:rFonts w:ascii="Arial" w:hAnsi="Arial" w:cs="Arial"/>
        </w:rPr>
        <w:t>151 kW (202 PS)</w:t>
      </w:r>
      <w:r>
        <w:rPr>
          <w:rFonts w:ascii="Arial" w:hAnsi="Arial" w:cs="Arial"/>
        </w:rPr>
        <w:t xml:space="preserve"> und rund 39 Tonnen Einsatzgewicht.</w:t>
      </w:r>
    </w:p>
    <w:p w14:paraId="5649BBB0" w14:textId="2F348034" w:rsidR="00454674" w:rsidRPr="008D2774" w:rsidRDefault="00454674" w:rsidP="00454674">
      <w:pPr>
        <w:rPr>
          <w:rFonts w:ascii="Arial" w:hAnsi="Arial" w:cs="Arial"/>
        </w:rPr>
      </w:pPr>
      <w:r>
        <w:rPr>
          <w:rFonts w:ascii="Arial" w:hAnsi="Arial" w:cs="Arial"/>
        </w:rPr>
        <w:t xml:space="preserve">Bild 2: Je nach Arbeitsausrüstung kommt der Cat MH3040 auf eine Reichweite von </w:t>
      </w:r>
      <w:r w:rsidR="007E13A7">
        <w:rPr>
          <w:rFonts w:ascii="Arial" w:hAnsi="Arial" w:cs="Arial"/>
        </w:rPr>
        <w:t>bis zu 16,5</w:t>
      </w:r>
      <w:r w:rsidR="002949A6">
        <w:rPr>
          <w:rFonts w:ascii="Arial" w:hAnsi="Arial" w:cs="Arial"/>
        </w:rPr>
        <w:t xml:space="preserve"> </w:t>
      </w:r>
      <w:r>
        <w:rPr>
          <w:rFonts w:ascii="Arial" w:hAnsi="Arial" w:cs="Arial"/>
        </w:rPr>
        <w:t>Meter.</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2F23ADCA" w:rsidR="00D66BA1" w:rsidRDefault="00D66BA1" w:rsidP="00CB5394">
      <w:pPr>
        <w:spacing w:after="0" w:line="240" w:lineRule="auto"/>
        <w:jc w:val="left"/>
        <w:rPr>
          <w:rFonts w:ascii="Arial" w:hAnsi="Arial" w:cs="Arial"/>
          <w:b/>
        </w:rPr>
      </w:pPr>
    </w:p>
    <w:p w14:paraId="06CEEF3C" w14:textId="4BBC83E6" w:rsidR="00DB1F42" w:rsidRDefault="00DB1F42" w:rsidP="00CB5394">
      <w:pPr>
        <w:spacing w:after="0" w:line="240" w:lineRule="auto"/>
        <w:jc w:val="left"/>
        <w:rPr>
          <w:rFonts w:ascii="Arial" w:hAnsi="Arial" w:cs="Arial"/>
          <w:b/>
        </w:rPr>
      </w:pPr>
    </w:p>
    <w:p w14:paraId="1A1CE3C0" w14:textId="77777777" w:rsidR="00DB1F42" w:rsidRDefault="00DB1F42"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30B130D4" w14:textId="77777777" w:rsidR="00CB4201" w:rsidRPr="00580697" w:rsidRDefault="00CB4201" w:rsidP="00CB4201">
      <w:pPr>
        <w:jc w:val="left"/>
        <w:outlineLvl w:val="0"/>
        <w:rPr>
          <w:rFonts w:ascii="Arial" w:hAnsi="Arial" w:cs="Arial"/>
          <w:b/>
        </w:rPr>
      </w:pPr>
      <w:r w:rsidRPr="00580697">
        <w:rPr>
          <w:rFonts w:ascii="Arial" w:hAnsi="Arial" w:cs="Arial"/>
          <w:b/>
        </w:rPr>
        <w:t>Über die Zeppelin Baumaschinen GmbH</w:t>
      </w:r>
    </w:p>
    <w:p w14:paraId="18AB0425" w14:textId="77777777" w:rsidR="00CB4201" w:rsidRDefault="00CB4201" w:rsidP="00CB4201">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73CAABB9" w14:textId="77777777" w:rsidR="00CB4201" w:rsidRDefault="00CB4201" w:rsidP="00CB4201">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12ABF75" w14:textId="77777777" w:rsidR="00CB4201" w:rsidRDefault="00CB4201" w:rsidP="00CB4201">
      <w:pPr>
        <w:pStyle w:val="Subhead"/>
        <w:outlineLvl w:val="0"/>
        <w:rPr>
          <w:sz w:val="22"/>
          <w:szCs w:val="22"/>
        </w:rPr>
      </w:pPr>
      <w:r w:rsidRPr="00AD083E">
        <w:rPr>
          <w:sz w:val="22"/>
          <w:szCs w:val="22"/>
        </w:rPr>
        <w:t>Über den Zeppelin Konzern</w:t>
      </w:r>
    </w:p>
    <w:p w14:paraId="1FFFD109" w14:textId="77777777" w:rsidR="00CB4201" w:rsidRPr="00AD083E" w:rsidRDefault="00CB4201" w:rsidP="00CB4201">
      <w:pPr>
        <w:pStyle w:val="Subhead"/>
        <w:outlineLvl w:val="0"/>
        <w:rPr>
          <w:sz w:val="22"/>
          <w:szCs w:val="22"/>
        </w:rPr>
      </w:pPr>
      <w:r w:rsidRPr="00AD083E">
        <w:rPr>
          <w:sz w:val="22"/>
          <w:szCs w:val="22"/>
        </w:rPr>
        <w:t xml:space="preserve"> </w:t>
      </w:r>
    </w:p>
    <w:p w14:paraId="3402FE78" w14:textId="77777777" w:rsidR="00CB4201" w:rsidRPr="005F0020" w:rsidRDefault="00CB4201" w:rsidP="00CB4201">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w:t>
      </w:r>
      <w:r w:rsidRPr="005F0020">
        <w:rPr>
          <w:rFonts w:ascii="Arial" w:eastAsia="PMingLiU" w:hAnsi="Arial" w:cs="Arial"/>
          <w:lang w:eastAsia="de-DE"/>
        </w:rPr>
        <w:lastRenderedPageBreak/>
        <w:t xml:space="preserve">zeln liegen in der Gründung der Zeppelin-Stiftung durch Graf Ferdinand von Zeppelin im Jahr 1908. </w:t>
      </w:r>
    </w:p>
    <w:p w14:paraId="71E8FDE9" w14:textId="77777777" w:rsidR="00CB4201" w:rsidRPr="00AD083E" w:rsidRDefault="00CB4201" w:rsidP="00CB4201">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E789B"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310E0" w14:textId="77777777" w:rsidR="005E789B" w:rsidRDefault="005E789B" w:rsidP="00AF4275">
      <w:pPr>
        <w:spacing w:after="0" w:line="240" w:lineRule="auto"/>
      </w:pPr>
      <w:r>
        <w:separator/>
      </w:r>
    </w:p>
  </w:endnote>
  <w:endnote w:type="continuationSeparator" w:id="0">
    <w:p w14:paraId="577AAD27" w14:textId="77777777" w:rsidR="005E789B" w:rsidRDefault="005E789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68AD0" w14:textId="77777777" w:rsidR="005E789B" w:rsidRDefault="005E789B" w:rsidP="00AF4275">
      <w:pPr>
        <w:spacing w:after="0" w:line="240" w:lineRule="auto"/>
      </w:pPr>
      <w:r>
        <w:separator/>
      </w:r>
    </w:p>
  </w:footnote>
  <w:footnote w:type="continuationSeparator" w:id="0">
    <w:p w14:paraId="7CFCAE4D" w14:textId="77777777" w:rsidR="005E789B" w:rsidRDefault="005E789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42321"/>
    <w:rsid w:val="000743C9"/>
    <w:rsid w:val="000749F8"/>
    <w:rsid w:val="00077FEB"/>
    <w:rsid w:val="0008773E"/>
    <w:rsid w:val="000916DD"/>
    <w:rsid w:val="000948E8"/>
    <w:rsid w:val="000A1F28"/>
    <w:rsid w:val="000A3D9B"/>
    <w:rsid w:val="000B3998"/>
    <w:rsid w:val="000E2E86"/>
    <w:rsid w:val="000E79BD"/>
    <w:rsid w:val="00107ED4"/>
    <w:rsid w:val="0012339E"/>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49A6"/>
    <w:rsid w:val="0029511D"/>
    <w:rsid w:val="002961D7"/>
    <w:rsid w:val="002A7956"/>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54674"/>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89B"/>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A7"/>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D5A82"/>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4201"/>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55B26"/>
    <w:rsid w:val="00D60659"/>
    <w:rsid w:val="00D65BCC"/>
    <w:rsid w:val="00D66BA1"/>
    <w:rsid w:val="00D9577D"/>
    <w:rsid w:val="00DB1F42"/>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472A"/>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3704A898-B504-7047-A04F-D4640754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FC43B-021E-2547-B6F5-9CFD993D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6923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8005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7</cp:revision>
  <cp:lastPrinted>2016-01-13T11:42:00Z</cp:lastPrinted>
  <dcterms:created xsi:type="dcterms:W3CDTF">2021-03-01T15:13:00Z</dcterms:created>
  <dcterms:modified xsi:type="dcterms:W3CDTF">2021-04-20T15:42:00Z</dcterms:modified>
</cp:coreProperties>
</file>